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CA088" w14:textId="525DAB44" w:rsidR="001E2610" w:rsidRPr="00031FB8" w:rsidRDefault="00031FB8" w:rsidP="001E2610">
      <w:pPr>
        <w:spacing w:line="276" w:lineRule="auto"/>
        <w:jc w:val="center"/>
        <w:rPr>
          <w:rFonts w:ascii="Garamond" w:eastAsia="Palatino Linotype" w:hAnsi="Garamond" w:cs="Arial"/>
          <w:b/>
          <w:iCs/>
          <w:sz w:val="22"/>
          <w:szCs w:val="22"/>
          <w:lang w:val="es-AR"/>
        </w:rPr>
      </w:pPr>
      <w:r w:rsidRPr="00031FB8">
        <w:rPr>
          <w:rFonts w:ascii="Garamond" w:eastAsia="Palatino Linotype" w:hAnsi="Garamond" w:cs="Arial"/>
          <w:b/>
          <w:iCs/>
          <w:sz w:val="22"/>
          <w:szCs w:val="22"/>
        </w:rPr>
        <w:t xml:space="preserve">INFORME ESPECIAL SOBRE ESTADO DE RECURSOS Y GASTOS Y COMPOSICIÓN PATRIMONIAL DE BIENES Y DEUDAS PREVISTOS EN LA RESOLUCIÓN </w:t>
      </w:r>
      <w:r w:rsidRPr="00031FB8">
        <w:rPr>
          <w:rFonts w:ascii="Garamond" w:eastAsia="Palatino Linotype" w:hAnsi="Garamond" w:cs="Arial"/>
          <w:b/>
          <w:iCs/>
          <w:color w:val="000000"/>
          <w:sz w:val="22"/>
          <w:szCs w:val="22"/>
          <w:lang w:val="es-AR"/>
        </w:rPr>
        <w:t xml:space="preserve">GENERAL CONJUNTA </w:t>
      </w:r>
      <w:proofErr w:type="spellStart"/>
      <w:r w:rsidRPr="00031FB8">
        <w:rPr>
          <w:rFonts w:ascii="Garamond" w:eastAsia="Palatino Linotype" w:hAnsi="Garamond" w:cs="Arial"/>
          <w:b/>
          <w:iCs/>
          <w:color w:val="000000"/>
          <w:sz w:val="22"/>
          <w:szCs w:val="22"/>
          <w:lang w:val="es-AR"/>
        </w:rPr>
        <w:t>N°</w:t>
      </w:r>
      <w:proofErr w:type="spellEnd"/>
      <w:r w:rsidRPr="00031FB8">
        <w:rPr>
          <w:rFonts w:ascii="Garamond" w:eastAsia="Palatino Linotype" w:hAnsi="Garamond" w:cs="Arial"/>
          <w:b/>
          <w:iCs/>
          <w:color w:val="000000"/>
          <w:sz w:val="22"/>
          <w:szCs w:val="22"/>
          <w:lang w:val="es-AR"/>
        </w:rPr>
        <w:t xml:space="preserve"> 5.661/2025</w:t>
      </w:r>
      <w:r w:rsidR="001E2610" w:rsidRPr="00031FB8">
        <w:rPr>
          <w:rStyle w:val="FootnoteReference"/>
          <w:rFonts w:ascii="Garamond" w:hAnsi="Garamond" w:cs="Arial"/>
          <w:b/>
          <w:color w:val="000000"/>
          <w:position w:val="1"/>
          <w:lang w:val="es-AR"/>
        </w:rPr>
        <w:footnoteReference w:id="1"/>
      </w:r>
    </w:p>
    <w:p w14:paraId="267752A1" w14:textId="77777777" w:rsidR="001E2610" w:rsidRPr="001E2610"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rPr>
      </w:pPr>
    </w:p>
    <w:p w14:paraId="2F2CE98E" w14:textId="77777777" w:rsidR="001E2610" w:rsidRPr="00742E69" w:rsidRDefault="001E2610" w:rsidP="001E2610">
      <w:pPr>
        <w:tabs>
          <w:tab w:val="left" w:pos="-720"/>
        </w:tabs>
        <w:jc w:val="both"/>
        <w:rPr>
          <w:rFonts w:ascii="Garamond" w:hAnsi="Garamond"/>
          <w:sz w:val="22"/>
          <w:szCs w:val="22"/>
          <w:lang w:val="es-AR"/>
        </w:rPr>
      </w:pPr>
      <w:r w:rsidRPr="00742E69">
        <w:rPr>
          <w:rFonts w:ascii="Garamond" w:hAnsi="Garamond"/>
          <w:sz w:val="22"/>
          <w:szCs w:val="22"/>
          <w:lang w:val="es-AR"/>
        </w:rPr>
        <w:t>Señores</w:t>
      </w:r>
      <w:r>
        <w:rPr>
          <w:rFonts w:ascii="Garamond" w:hAnsi="Garamond"/>
          <w:sz w:val="22"/>
          <w:szCs w:val="22"/>
          <w:lang w:val="es-AR"/>
        </w:rPr>
        <w:t xml:space="preserve"> </w:t>
      </w:r>
      <w:r w:rsidRPr="00742E69">
        <w:rPr>
          <w:rFonts w:ascii="Garamond" w:hAnsi="Garamond"/>
          <w:sz w:val="22"/>
          <w:szCs w:val="22"/>
          <w:lang w:val="es-AR"/>
        </w:rPr>
        <w:t>Presidente y Directores</w:t>
      </w:r>
      <w:r w:rsidRPr="00742E69">
        <w:rPr>
          <w:rFonts w:ascii="Garamond" w:hAnsi="Garamond"/>
          <w:sz w:val="22"/>
          <w:szCs w:val="22"/>
          <w:vertAlign w:val="superscript"/>
          <w:lang w:val="es-AR"/>
        </w:rPr>
        <w:t>2</w:t>
      </w:r>
      <w:r>
        <w:rPr>
          <w:rFonts w:ascii="Garamond" w:hAnsi="Garamond"/>
          <w:sz w:val="22"/>
          <w:szCs w:val="22"/>
          <w:lang w:val="es-AR"/>
        </w:rPr>
        <w:t xml:space="preserve"> </w:t>
      </w:r>
      <w:r w:rsidRPr="00742E69">
        <w:rPr>
          <w:rFonts w:ascii="Garamond" w:hAnsi="Garamond"/>
          <w:sz w:val="22"/>
          <w:szCs w:val="22"/>
          <w:lang w:val="es-AR"/>
        </w:rPr>
        <w:t xml:space="preserve">de </w:t>
      </w:r>
      <w:r>
        <w:rPr>
          <w:rFonts w:ascii="Garamond" w:hAnsi="Garamond"/>
          <w:sz w:val="22"/>
          <w:szCs w:val="22"/>
          <w:lang w:val="es-AR"/>
        </w:rPr>
        <w:t>XYZ</w:t>
      </w:r>
      <w:r w:rsidRPr="00742E69">
        <w:rPr>
          <w:rFonts w:ascii="Garamond" w:hAnsi="Garamond"/>
          <w:sz w:val="22"/>
          <w:szCs w:val="22"/>
          <w:vertAlign w:val="superscript"/>
          <w:lang w:val="es-AR"/>
        </w:rPr>
        <w:t>3</w:t>
      </w:r>
      <w:r w:rsidRPr="00742E69">
        <w:rPr>
          <w:rFonts w:ascii="Garamond" w:hAnsi="Garamond"/>
          <w:sz w:val="22"/>
          <w:szCs w:val="22"/>
          <w:lang w:val="es-AR"/>
        </w:rPr>
        <w:t xml:space="preserve">  </w:t>
      </w:r>
    </w:p>
    <w:p w14:paraId="6908B74A" w14:textId="77777777" w:rsidR="001E2610" w:rsidRPr="00742E69" w:rsidRDefault="001E2610" w:rsidP="001E2610">
      <w:pPr>
        <w:tabs>
          <w:tab w:val="left" w:pos="-720"/>
        </w:tabs>
        <w:jc w:val="both"/>
        <w:rPr>
          <w:rFonts w:ascii="Garamond" w:hAnsi="Garamond"/>
          <w:sz w:val="22"/>
          <w:szCs w:val="22"/>
          <w:lang w:val="es-AR"/>
        </w:rPr>
      </w:pPr>
      <w:r w:rsidRPr="00742E69">
        <w:rPr>
          <w:rFonts w:ascii="Garamond" w:hAnsi="Garamond"/>
          <w:sz w:val="22"/>
          <w:szCs w:val="22"/>
          <w:lang w:val="es-AR"/>
        </w:rPr>
        <w:t xml:space="preserve">CUIT </w:t>
      </w:r>
      <w:proofErr w:type="spellStart"/>
      <w:r w:rsidRPr="00742E69">
        <w:rPr>
          <w:rFonts w:ascii="Garamond" w:hAnsi="Garamond"/>
          <w:sz w:val="22"/>
          <w:szCs w:val="22"/>
          <w:lang w:val="es-AR"/>
        </w:rPr>
        <w:t>N°</w:t>
      </w:r>
      <w:proofErr w:type="spellEnd"/>
      <w:r w:rsidRPr="00742E69">
        <w:rPr>
          <w:rFonts w:ascii="Garamond" w:hAnsi="Garamond"/>
          <w:sz w:val="22"/>
          <w:szCs w:val="22"/>
          <w:lang w:val="es-AR"/>
        </w:rPr>
        <w:t xml:space="preserve">  </w:t>
      </w:r>
    </w:p>
    <w:p w14:paraId="0E6C6F66" w14:textId="77777777" w:rsidR="001E2610" w:rsidRPr="00742E69" w:rsidRDefault="001E2610" w:rsidP="001E2610">
      <w:pPr>
        <w:tabs>
          <w:tab w:val="left" w:pos="-720"/>
        </w:tabs>
        <w:jc w:val="both"/>
        <w:rPr>
          <w:rFonts w:ascii="Garamond" w:hAnsi="Garamond"/>
          <w:sz w:val="22"/>
          <w:szCs w:val="22"/>
          <w:lang w:val="es-AR"/>
        </w:rPr>
      </w:pPr>
      <w:r w:rsidRPr="00742E69">
        <w:rPr>
          <w:rFonts w:ascii="Garamond" w:hAnsi="Garamond"/>
          <w:sz w:val="22"/>
          <w:szCs w:val="22"/>
          <w:lang w:val="es-AR"/>
        </w:rPr>
        <w:t>Domicilio legal:</w:t>
      </w:r>
      <w:r w:rsidRPr="00742E69">
        <w:rPr>
          <w:rFonts w:ascii="Garamond" w:hAnsi="Garamond"/>
          <w:sz w:val="22"/>
          <w:szCs w:val="22"/>
          <w:vertAlign w:val="superscript"/>
          <w:lang w:val="es-AR"/>
        </w:rPr>
        <w:t>4</w:t>
      </w:r>
      <w:r w:rsidRPr="00742E69">
        <w:rPr>
          <w:rFonts w:ascii="Garamond" w:hAnsi="Garamond"/>
          <w:sz w:val="22"/>
          <w:szCs w:val="22"/>
          <w:lang w:val="es-AR"/>
        </w:rPr>
        <w:t xml:space="preserve">  </w:t>
      </w:r>
    </w:p>
    <w:p w14:paraId="70FA438A" w14:textId="77777777" w:rsidR="001E2610" w:rsidRPr="00742E69" w:rsidRDefault="001E2610" w:rsidP="001E2610">
      <w:pPr>
        <w:tabs>
          <w:tab w:val="left" w:pos="-720"/>
        </w:tabs>
        <w:jc w:val="both"/>
        <w:rPr>
          <w:rFonts w:ascii="Garamond" w:hAnsi="Garamond"/>
          <w:sz w:val="22"/>
          <w:szCs w:val="22"/>
          <w:lang w:val="es-AR"/>
        </w:rPr>
      </w:pPr>
      <w:r w:rsidRPr="00742E69">
        <w:rPr>
          <w:rFonts w:ascii="Garamond" w:hAnsi="Garamond"/>
          <w:sz w:val="22"/>
          <w:szCs w:val="22"/>
          <w:lang w:val="es-AR"/>
        </w:rPr>
        <w:t>Ciudad Autónoma de Buenos Aires</w:t>
      </w:r>
    </w:p>
    <w:p w14:paraId="029B66C7" w14:textId="77777777" w:rsidR="001E2610" w:rsidRPr="001E2610"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lang w:val="es-AR"/>
        </w:rPr>
      </w:pPr>
    </w:p>
    <w:p w14:paraId="7178D829" w14:textId="77777777" w:rsidR="001E2610" w:rsidRPr="00742E69" w:rsidRDefault="001E2610" w:rsidP="001E2610">
      <w:pPr>
        <w:tabs>
          <w:tab w:val="left" w:pos="-720"/>
        </w:tabs>
        <w:jc w:val="both"/>
        <w:rPr>
          <w:rFonts w:ascii="Garamond" w:hAnsi="Garamond"/>
          <w:spacing w:val="-3"/>
          <w:sz w:val="22"/>
          <w:szCs w:val="22"/>
          <w:lang w:val="es-AR"/>
        </w:rPr>
      </w:pPr>
      <w:r w:rsidRPr="00742E69">
        <w:rPr>
          <w:rFonts w:ascii="Garamond" w:hAnsi="Garamond"/>
          <w:b/>
          <w:bCs/>
          <w:spacing w:val="-3"/>
          <w:sz w:val="22"/>
          <w:szCs w:val="22"/>
          <w:lang w:val="es-AR"/>
        </w:rPr>
        <w:t xml:space="preserve">Información objeto del encargo  </w:t>
      </w:r>
    </w:p>
    <w:p w14:paraId="571B60F3" w14:textId="77777777" w:rsidR="001E2610"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rPr>
      </w:pPr>
    </w:p>
    <w:p w14:paraId="274D3988" w14:textId="389EBA3F" w:rsidR="001E2610" w:rsidRPr="00031FB8"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lang w:val="es-AR"/>
        </w:rPr>
      </w:pPr>
      <w:r w:rsidRPr="001E2610">
        <w:rPr>
          <w:rFonts w:ascii="Garamond" w:eastAsia="Palatino Linotype" w:hAnsi="Garamond" w:cs="Arial"/>
          <w:iCs/>
          <w:color w:val="000000"/>
          <w:sz w:val="22"/>
          <w:szCs w:val="22"/>
        </w:rPr>
        <w:t>He sido contratado por la Asociación …………….. para emitir un informe especial sobre el “Anexo I - Estado de Recursos y Gastos” y el “Anexo II - Composición Patrimonial de Bienes y Deudas” previstos en la</w:t>
      </w:r>
      <w:r w:rsidR="00031FB8" w:rsidRPr="00031FB8">
        <w:rPr>
          <w:b/>
          <w:bCs/>
          <w:lang w:val="es-AR" w:eastAsia="en-US"/>
        </w:rPr>
        <w:t xml:space="preserve"> </w:t>
      </w:r>
      <w:r w:rsidR="00031FB8" w:rsidRPr="00031FB8">
        <w:rPr>
          <w:rFonts w:ascii="Garamond" w:eastAsia="Palatino Linotype" w:hAnsi="Garamond" w:cs="Arial"/>
          <w:iCs/>
          <w:color w:val="000000"/>
          <w:sz w:val="22"/>
          <w:szCs w:val="22"/>
          <w:lang w:val="es-AR"/>
        </w:rPr>
        <w:t xml:space="preserve">Resolución General Conjunta </w:t>
      </w:r>
      <w:proofErr w:type="spellStart"/>
      <w:r w:rsidR="00031FB8" w:rsidRPr="00031FB8">
        <w:rPr>
          <w:rFonts w:ascii="Garamond" w:eastAsia="Palatino Linotype" w:hAnsi="Garamond" w:cs="Arial"/>
          <w:iCs/>
          <w:color w:val="000000"/>
          <w:sz w:val="22"/>
          <w:szCs w:val="22"/>
          <w:lang w:val="es-AR"/>
        </w:rPr>
        <w:t>N°</w:t>
      </w:r>
      <w:proofErr w:type="spellEnd"/>
      <w:r w:rsidR="00031FB8" w:rsidRPr="00031FB8">
        <w:rPr>
          <w:rFonts w:ascii="Garamond" w:eastAsia="Palatino Linotype" w:hAnsi="Garamond" w:cs="Arial"/>
          <w:iCs/>
          <w:color w:val="000000"/>
          <w:sz w:val="22"/>
          <w:szCs w:val="22"/>
          <w:lang w:val="es-AR"/>
        </w:rPr>
        <w:t xml:space="preserve"> 5.661/2025</w:t>
      </w:r>
      <w:r w:rsidRPr="00031FB8">
        <w:rPr>
          <w:rFonts w:ascii="Garamond" w:eastAsia="Palatino Linotype" w:hAnsi="Garamond" w:cs="Arial"/>
          <w:iCs/>
          <w:color w:val="000000"/>
          <w:sz w:val="22"/>
          <w:szCs w:val="22"/>
        </w:rPr>
        <w:t>, ambos</w:t>
      </w:r>
      <w:r w:rsidRPr="001E2610">
        <w:rPr>
          <w:rFonts w:ascii="Garamond" w:eastAsia="Palatino Linotype" w:hAnsi="Garamond" w:cs="Arial"/>
          <w:iCs/>
          <w:color w:val="000000"/>
          <w:sz w:val="22"/>
          <w:szCs w:val="22"/>
        </w:rPr>
        <w:t xml:space="preserve"> relativos al ejercicio económico</w:t>
      </w:r>
      <w:r w:rsidRPr="001E2610">
        <w:rPr>
          <w:rFonts w:ascii="Garamond" w:eastAsia="Palatino Linotype" w:hAnsi="Garamond" w:cs="Arial"/>
          <w:iCs/>
          <w:color w:val="000000"/>
          <w:sz w:val="22"/>
          <w:szCs w:val="22"/>
          <w:lang w:val="es-AR"/>
        </w:rPr>
        <w:t xml:space="preserve"> anual finalizado en fecha …/…/……, </w:t>
      </w:r>
      <w:r w:rsidRPr="001E2610">
        <w:rPr>
          <w:rFonts w:ascii="Garamond" w:eastAsia="Palatino Linotype" w:hAnsi="Garamond" w:cs="Arial"/>
          <w:iCs/>
          <w:color w:val="000000"/>
          <w:sz w:val="22"/>
          <w:szCs w:val="22"/>
        </w:rPr>
        <w:t xml:space="preserve">en adelante referidos como “la Información objeto del encargo”, que se adjunta y ha sido firmada por mí al sólo efecto de su identificación con el presente informe, y para su presentación ante la </w:t>
      </w:r>
      <w:r w:rsidR="002C75AC">
        <w:rPr>
          <w:rFonts w:ascii="Garamond" w:eastAsia="Palatino Linotype" w:hAnsi="Garamond" w:cs="Arial"/>
          <w:iCs/>
          <w:color w:val="000000"/>
          <w:sz w:val="22"/>
          <w:szCs w:val="22"/>
        </w:rPr>
        <w:t>ARCA.</w:t>
      </w:r>
      <w:r w:rsidRPr="001E2610">
        <w:rPr>
          <w:rFonts w:ascii="Garamond" w:eastAsia="Palatino Linotype" w:hAnsi="Garamond" w:cs="Arial"/>
          <w:iCs/>
          <w:color w:val="000000"/>
          <w:sz w:val="22"/>
          <w:szCs w:val="22"/>
        </w:rPr>
        <w:t xml:space="preserve"> </w:t>
      </w:r>
    </w:p>
    <w:p w14:paraId="58A4D39F" w14:textId="77777777" w:rsidR="001E2610" w:rsidRPr="001E2610"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rPr>
      </w:pPr>
    </w:p>
    <w:p w14:paraId="465763F6" w14:textId="77777777" w:rsidR="001E2610" w:rsidRDefault="001E2610" w:rsidP="001E2610">
      <w:pPr>
        <w:pBdr>
          <w:top w:val="nil"/>
          <w:left w:val="nil"/>
          <w:bottom w:val="nil"/>
          <w:right w:val="nil"/>
          <w:between w:val="nil"/>
        </w:pBdr>
        <w:spacing w:line="276" w:lineRule="auto"/>
        <w:jc w:val="both"/>
        <w:rPr>
          <w:rFonts w:ascii="Garamond" w:eastAsia="Palatino Linotype" w:hAnsi="Garamond" w:cs="Arial"/>
          <w:b/>
          <w:iCs/>
          <w:color w:val="000000"/>
          <w:sz w:val="22"/>
          <w:szCs w:val="22"/>
        </w:rPr>
      </w:pPr>
      <w:r w:rsidRPr="001E2610">
        <w:rPr>
          <w:rFonts w:ascii="Garamond" w:eastAsia="Palatino Linotype" w:hAnsi="Garamond" w:cs="Arial"/>
          <w:b/>
          <w:iCs/>
          <w:color w:val="000000"/>
          <w:sz w:val="22"/>
          <w:szCs w:val="22"/>
        </w:rPr>
        <w:t>Responsabilidad del Titular de la Información</w:t>
      </w:r>
    </w:p>
    <w:p w14:paraId="51DB7BDB" w14:textId="77777777" w:rsidR="001E2610"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rPr>
      </w:pPr>
    </w:p>
    <w:p w14:paraId="2E6DDC60" w14:textId="5B7B6562" w:rsidR="001E2610" w:rsidRDefault="001E2610" w:rsidP="001E2610">
      <w:pPr>
        <w:autoSpaceDE w:val="0"/>
        <w:autoSpaceDN w:val="0"/>
        <w:adjustRightInd w:val="0"/>
        <w:jc w:val="both"/>
        <w:rPr>
          <w:rFonts w:ascii="Garamond" w:hAnsi="Garamond"/>
          <w:sz w:val="22"/>
          <w:szCs w:val="22"/>
        </w:rPr>
      </w:pPr>
      <w:r w:rsidRPr="00742E69">
        <w:rPr>
          <w:rFonts w:ascii="Garamond" w:hAnsi="Garamond"/>
          <w:sz w:val="22"/>
          <w:szCs w:val="22"/>
        </w:rPr>
        <w:t xml:space="preserve">La </w:t>
      </w:r>
      <w:r w:rsidRPr="001E2610">
        <w:rPr>
          <w:rFonts w:ascii="Garamond" w:eastAsia="Palatino Linotype" w:hAnsi="Garamond" w:cs="Arial"/>
          <w:iCs/>
          <w:sz w:val="22"/>
          <w:szCs w:val="22"/>
        </w:rPr>
        <w:t>Comisión Directiva de la Asociación</w:t>
      </w:r>
      <w:r>
        <w:rPr>
          <w:rFonts w:ascii="Garamond" w:eastAsia="Palatino Linotype" w:hAnsi="Garamond" w:cs="Arial"/>
          <w:iCs/>
          <w:sz w:val="22"/>
          <w:szCs w:val="22"/>
        </w:rPr>
        <w:t xml:space="preserve"> </w:t>
      </w:r>
      <w:r w:rsidRPr="00742E69">
        <w:rPr>
          <w:rFonts w:ascii="Garamond" w:hAnsi="Garamond"/>
          <w:sz w:val="22"/>
          <w:szCs w:val="22"/>
        </w:rPr>
        <w:t>es responsable por la preparación y presentación de la información o</w:t>
      </w:r>
      <w:r>
        <w:rPr>
          <w:rFonts w:ascii="Garamond" w:hAnsi="Garamond"/>
          <w:sz w:val="22"/>
          <w:szCs w:val="22"/>
        </w:rPr>
        <w:t>bjeto de examen contenida en el Anexos I con el propósito mencionado en la sección precedente.</w:t>
      </w:r>
    </w:p>
    <w:p w14:paraId="7924775F" w14:textId="77777777" w:rsidR="001E2610" w:rsidRPr="001E2610" w:rsidRDefault="001E2610" w:rsidP="001E2610">
      <w:pPr>
        <w:spacing w:line="276" w:lineRule="auto"/>
        <w:jc w:val="both"/>
        <w:rPr>
          <w:rFonts w:ascii="Garamond" w:eastAsia="Palatino Linotype" w:hAnsi="Garamond" w:cs="Arial"/>
          <w:iCs/>
          <w:sz w:val="22"/>
          <w:szCs w:val="22"/>
        </w:rPr>
      </w:pPr>
    </w:p>
    <w:p w14:paraId="07046C2E" w14:textId="77777777" w:rsidR="001E2610" w:rsidRDefault="001E2610" w:rsidP="001E2610">
      <w:pPr>
        <w:pBdr>
          <w:top w:val="nil"/>
          <w:left w:val="nil"/>
          <w:bottom w:val="nil"/>
          <w:right w:val="nil"/>
          <w:between w:val="nil"/>
        </w:pBdr>
        <w:spacing w:line="276" w:lineRule="auto"/>
        <w:jc w:val="both"/>
        <w:rPr>
          <w:rFonts w:ascii="Garamond" w:eastAsia="Palatino Linotype" w:hAnsi="Garamond" w:cs="Arial"/>
          <w:b/>
          <w:iCs/>
          <w:color w:val="000000"/>
          <w:sz w:val="22"/>
          <w:szCs w:val="22"/>
        </w:rPr>
      </w:pPr>
      <w:r w:rsidRPr="001E2610">
        <w:rPr>
          <w:rFonts w:ascii="Garamond" w:eastAsia="Palatino Linotype" w:hAnsi="Garamond" w:cs="Arial"/>
          <w:b/>
          <w:iCs/>
          <w:color w:val="000000"/>
          <w:sz w:val="22"/>
          <w:szCs w:val="22"/>
        </w:rPr>
        <w:t>Responsabilidad del Contador Público</w:t>
      </w:r>
    </w:p>
    <w:p w14:paraId="45BC0674" w14:textId="77777777" w:rsidR="001E2610" w:rsidRPr="001E2610"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rPr>
      </w:pPr>
    </w:p>
    <w:p w14:paraId="51686133" w14:textId="2BD162C1" w:rsidR="001E2610" w:rsidRPr="00742E69" w:rsidRDefault="001E2610" w:rsidP="001E2610">
      <w:pPr>
        <w:tabs>
          <w:tab w:val="left" w:pos="-720"/>
        </w:tabs>
        <w:jc w:val="both"/>
        <w:rPr>
          <w:rFonts w:ascii="Garamond" w:hAnsi="Garamond"/>
          <w:spacing w:val="-3"/>
          <w:sz w:val="22"/>
          <w:szCs w:val="22"/>
          <w:lang w:val="es-AR"/>
        </w:rPr>
      </w:pPr>
      <w:r w:rsidRPr="00742E69">
        <w:rPr>
          <w:rFonts w:ascii="Garamond" w:hAnsi="Garamond"/>
          <w:spacing w:val="-3"/>
          <w:sz w:val="22"/>
          <w:szCs w:val="22"/>
          <w:lang w:val="es-AR"/>
        </w:rPr>
        <w:t xml:space="preserve">Mi responsabilidad consiste en la emisión del presente informe especial, basado en mi tarea profesional, que se detalla en la sección siguiente. </w:t>
      </w:r>
      <w:r>
        <w:rPr>
          <w:rFonts w:ascii="Garamond" w:hAnsi="Garamond"/>
          <w:spacing w:val="-3"/>
          <w:sz w:val="22"/>
          <w:szCs w:val="22"/>
          <w:lang w:val="es-AR"/>
        </w:rPr>
        <w:t xml:space="preserve">Soy independiente de la </w:t>
      </w:r>
      <w:r w:rsidRPr="001E2610">
        <w:rPr>
          <w:rFonts w:ascii="Garamond" w:eastAsia="Palatino Linotype" w:hAnsi="Garamond" w:cs="Arial"/>
          <w:iCs/>
          <w:sz w:val="22"/>
          <w:szCs w:val="22"/>
        </w:rPr>
        <w:t>Comisión Directiva de la Asociación</w:t>
      </w:r>
      <w:r w:rsidRPr="00742E69">
        <w:rPr>
          <w:rFonts w:ascii="Garamond" w:hAnsi="Garamond"/>
          <w:spacing w:val="-3"/>
          <w:sz w:val="22"/>
          <w:szCs w:val="22"/>
          <w:lang w:val="es-AR"/>
        </w:rPr>
        <w:t xml:space="preserve"> y he cumplido las demás responsabilidades de ética de conformidad con los requerimientos del Código de Ética del CPCECABA y de la Resolución Técnica </w:t>
      </w:r>
      <w:proofErr w:type="spellStart"/>
      <w:r w:rsidRPr="00742E69">
        <w:rPr>
          <w:rFonts w:ascii="Garamond" w:hAnsi="Garamond"/>
          <w:spacing w:val="-3"/>
          <w:sz w:val="22"/>
          <w:szCs w:val="22"/>
          <w:lang w:val="es-AR"/>
        </w:rPr>
        <w:t>N°</w:t>
      </w:r>
      <w:proofErr w:type="spellEnd"/>
      <w:r w:rsidRPr="00742E69">
        <w:rPr>
          <w:rFonts w:ascii="Garamond" w:hAnsi="Garamond"/>
          <w:spacing w:val="-3"/>
          <w:sz w:val="22"/>
          <w:szCs w:val="22"/>
          <w:lang w:val="es-AR"/>
        </w:rPr>
        <w:t xml:space="preserve"> 37 (RT 37) de la Federación Argentina de Consejos Profesionales de Ciencias Económicas (FACPCE)</w:t>
      </w:r>
      <w:r>
        <w:rPr>
          <w:rFonts w:ascii="Garamond" w:hAnsi="Garamond"/>
          <w:spacing w:val="-3"/>
          <w:sz w:val="22"/>
          <w:szCs w:val="22"/>
          <w:lang w:val="es-AR"/>
        </w:rPr>
        <w:t>,</w:t>
      </w:r>
      <w:r w:rsidRPr="00742E69">
        <w:rPr>
          <w:rFonts w:ascii="Garamond" w:hAnsi="Garamond"/>
          <w:spacing w:val="-3"/>
          <w:sz w:val="22"/>
          <w:szCs w:val="22"/>
          <w:lang w:val="es-AR"/>
        </w:rPr>
        <w:t xml:space="preserve"> adoptada por la Resolución C.D. </w:t>
      </w:r>
      <w:proofErr w:type="spellStart"/>
      <w:r w:rsidRPr="00742E69">
        <w:rPr>
          <w:rFonts w:ascii="Garamond" w:hAnsi="Garamond"/>
          <w:spacing w:val="-3"/>
          <w:sz w:val="22"/>
          <w:szCs w:val="22"/>
          <w:lang w:val="es-AR"/>
        </w:rPr>
        <w:t>Nº</w:t>
      </w:r>
      <w:proofErr w:type="spellEnd"/>
      <w:r w:rsidRPr="00742E69">
        <w:rPr>
          <w:rFonts w:ascii="Garamond" w:hAnsi="Garamond"/>
          <w:spacing w:val="-3"/>
          <w:sz w:val="22"/>
          <w:szCs w:val="22"/>
          <w:lang w:val="es-AR"/>
        </w:rPr>
        <w:t xml:space="preserve"> 46/2021</w:t>
      </w:r>
      <w:r>
        <w:rPr>
          <w:rFonts w:ascii="Garamond" w:hAnsi="Garamond"/>
          <w:spacing w:val="-3"/>
          <w:sz w:val="22"/>
          <w:szCs w:val="22"/>
          <w:lang w:val="es-AR"/>
        </w:rPr>
        <w:t xml:space="preserve"> (y sus complementarias)</w:t>
      </w:r>
      <w:r w:rsidRPr="00742E69">
        <w:rPr>
          <w:rFonts w:ascii="Garamond" w:hAnsi="Garamond"/>
          <w:spacing w:val="-3"/>
          <w:sz w:val="22"/>
          <w:szCs w:val="22"/>
          <w:lang w:val="es-AR"/>
        </w:rPr>
        <w:t xml:space="preserve"> del Consejo Profesional de Ciencias Económicas de la Ciudad Autónoma de Buenos Aires (CPCECABA).</w:t>
      </w:r>
    </w:p>
    <w:p w14:paraId="32E8D344" w14:textId="77777777" w:rsidR="001E2610" w:rsidRPr="001E2610"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lang w:val="es-AR"/>
        </w:rPr>
      </w:pPr>
    </w:p>
    <w:p w14:paraId="28FDB4D7" w14:textId="77777777" w:rsidR="001E2610" w:rsidRPr="001E2610"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rPr>
      </w:pPr>
      <w:r w:rsidRPr="001E2610">
        <w:rPr>
          <w:rFonts w:ascii="Garamond" w:eastAsia="Palatino Linotype" w:hAnsi="Garamond" w:cs="Arial"/>
          <w:b/>
          <w:iCs/>
          <w:color w:val="000000"/>
          <w:sz w:val="22"/>
          <w:szCs w:val="22"/>
        </w:rPr>
        <w:t>Tarea profesional</w:t>
      </w:r>
    </w:p>
    <w:p w14:paraId="01AF33F3" w14:textId="77777777" w:rsidR="001E2610"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rPr>
      </w:pPr>
    </w:p>
    <w:p w14:paraId="46C730F5" w14:textId="77777777" w:rsidR="001E2610" w:rsidRDefault="001E2610" w:rsidP="001E2610">
      <w:pPr>
        <w:jc w:val="both"/>
        <w:rPr>
          <w:rFonts w:ascii="Garamond" w:hAnsi="Garamond"/>
          <w:sz w:val="22"/>
          <w:szCs w:val="22"/>
        </w:rPr>
      </w:pPr>
      <w:r w:rsidRPr="00742E69">
        <w:rPr>
          <w:rFonts w:ascii="Garamond" w:hAnsi="Garamond"/>
          <w:sz w:val="22"/>
          <w:szCs w:val="22"/>
        </w:rPr>
        <w:t xml:space="preserve">Mi tarea profesional fue desarrollada de conformidad con las normas sobre otros servicios relacionados establecidas en la sección VII.C. de la segunda parte de </w:t>
      </w:r>
      <w:smartTag w:uri="urn:schemas-microsoft-com:office:smarttags" w:element="PersonName">
        <w:smartTagPr>
          <w:attr w:name="ProductID" w:val="la Resoluci￳n T￩cnica"/>
        </w:smartTagPr>
        <w:r w:rsidRPr="00742E69">
          <w:rPr>
            <w:rFonts w:ascii="Garamond" w:hAnsi="Garamond"/>
            <w:sz w:val="22"/>
            <w:szCs w:val="22"/>
          </w:rPr>
          <w:t>la Resolución Técnica</w:t>
        </w:r>
      </w:smartTag>
      <w:r w:rsidRPr="00742E69">
        <w:rPr>
          <w:rFonts w:ascii="Garamond" w:hAnsi="Garamond"/>
          <w:sz w:val="22"/>
          <w:szCs w:val="22"/>
        </w:rPr>
        <w:t xml:space="preserve"> </w:t>
      </w:r>
      <w:proofErr w:type="spellStart"/>
      <w:r w:rsidRPr="00742E69">
        <w:rPr>
          <w:rFonts w:ascii="Garamond" w:hAnsi="Garamond"/>
          <w:sz w:val="22"/>
          <w:szCs w:val="22"/>
        </w:rPr>
        <w:t>N°</w:t>
      </w:r>
      <w:proofErr w:type="spellEnd"/>
      <w:r w:rsidRPr="00742E69">
        <w:rPr>
          <w:rFonts w:ascii="Garamond" w:hAnsi="Garamond"/>
          <w:sz w:val="22"/>
          <w:szCs w:val="22"/>
        </w:rPr>
        <w:t xml:space="preserve"> 37 de la FACPCE</w:t>
      </w:r>
      <w:r>
        <w:rPr>
          <w:rFonts w:ascii="Garamond" w:hAnsi="Garamond"/>
          <w:sz w:val="22"/>
          <w:szCs w:val="22"/>
        </w:rPr>
        <w:t>,</w:t>
      </w:r>
      <w:r w:rsidRPr="00742E69">
        <w:rPr>
          <w:rFonts w:ascii="Garamond" w:hAnsi="Garamond"/>
          <w:sz w:val="22"/>
          <w:szCs w:val="22"/>
        </w:rPr>
        <w:t xml:space="preserve"> </w:t>
      </w:r>
      <w:r w:rsidRPr="00742E69">
        <w:rPr>
          <w:rFonts w:ascii="Garamond" w:hAnsi="Garamond" w:cs="Arial"/>
          <w:sz w:val="22"/>
          <w:szCs w:val="22"/>
          <w:lang w:val="es-AR"/>
        </w:rPr>
        <w:t xml:space="preserve">adoptada por la Resolución C.D. </w:t>
      </w:r>
      <w:proofErr w:type="spellStart"/>
      <w:r w:rsidRPr="00742E69">
        <w:rPr>
          <w:rFonts w:ascii="Garamond" w:hAnsi="Garamond" w:cs="Arial"/>
          <w:sz w:val="22"/>
          <w:szCs w:val="22"/>
          <w:lang w:val="es-AR"/>
        </w:rPr>
        <w:t>Nº</w:t>
      </w:r>
      <w:proofErr w:type="spellEnd"/>
      <w:r w:rsidRPr="00742E69">
        <w:rPr>
          <w:rFonts w:ascii="Garamond" w:hAnsi="Garamond" w:cs="Arial"/>
          <w:sz w:val="22"/>
          <w:szCs w:val="22"/>
          <w:lang w:val="es-AR"/>
        </w:rPr>
        <w:t xml:space="preserve"> 46/2021</w:t>
      </w:r>
      <w:r>
        <w:rPr>
          <w:rFonts w:ascii="Garamond" w:hAnsi="Garamond" w:cs="Arial"/>
          <w:sz w:val="22"/>
          <w:szCs w:val="22"/>
          <w:lang w:val="es-AR"/>
        </w:rPr>
        <w:t xml:space="preserve"> </w:t>
      </w:r>
      <w:r>
        <w:rPr>
          <w:rFonts w:ascii="Garamond" w:hAnsi="Garamond"/>
          <w:spacing w:val="-3"/>
          <w:sz w:val="22"/>
          <w:szCs w:val="22"/>
          <w:lang w:val="es-AR"/>
        </w:rPr>
        <w:t>(y sus complementarias)</w:t>
      </w:r>
      <w:r w:rsidRPr="00742E69">
        <w:rPr>
          <w:rFonts w:ascii="Garamond" w:hAnsi="Garamond" w:cs="Arial"/>
          <w:sz w:val="22"/>
          <w:szCs w:val="22"/>
          <w:lang w:val="es-AR"/>
        </w:rPr>
        <w:t xml:space="preserve"> del CPCECABA</w:t>
      </w:r>
      <w:r>
        <w:rPr>
          <w:rFonts w:ascii="Garamond" w:hAnsi="Garamond"/>
          <w:sz w:val="22"/>
          <w:szCs w:val="22"/>
          <w:lang w:val="es-AR"/>
        </w:rPr>
        <w:t xml:space="preserve"> </w:t>
      </w:r>
      <w:r w:rsidRPr="00742E69">
        <w:rPr>
          <w:rFonts w:ascii="Garamond" w:hAnsi="Garamond"/>
          <w:sz w:val="22"/>
          <w:szCs w:val="22"/>
        </w:rPr>
        <w:t>para la emisión de informes especiales y consistió en la aplicación de ciertos procedimientos previstos en la mencionada norma, los cuales considero necesarios para emitir el presente informe especial. Dichas normas exigen que cumpla los requerimientos de ética, así como que planifique mi tarea.</w:t>
      </w:r>
    </w:p>
    <w:p w14:paraId="62AE05A3" w14:textId="77777777" w:rsidR="001E2610" w:rsidRDefault="001E2610" w:rsidP="001E2610">
      <w:pPr>
        <w:jc w:val="both"/>
        <w:rPr>
          <w:rFonts w:ascii="Garamond" w:hAnsi="Garamond"/>
          <w:sz w:val="22"/>
          <w:szCs w:val="22"/>
        </w:rPr>
      </w:pPr>
    </w:p>
    <w:p w14:paraId="491B27DD" w14:textId="77777777" w:rsidR="001E2610" w:rsidRPr="00742E69" w:rsidRDefault="001E2610" w:rsidP="001E2610">
      <w:pPr>
        <w:jc w:val="both"/>
        <w:rPr>
          <w:rFonts w:ascii="Garamond" w:hAnsi="Garamond"/>
          <w:sz w:val="22"/>
          <w:szCs w:val="22"/>
        </w:rPr>
      </w:pPr>
      <w:r w:rsidRPr="00A222A5">
        <w:rPr>
          <w:rFonts w:ascii="Garamond" w:hAnsi="Garamond"/>
          <w:sz w:val="22"/>
          <w:szCs w:val="22"/>
        </w:rPr>
        <w:t>En un encargo para emitir un informe especial, se aplica</w:t>
      </w:r>
      <w:r>
        <w:rPr>
          <w:rFonts w:ascii="Garamond" w:hAnsi="Garamond"/>
          <w:sz w:val="22"/>
          <w:szCs w:val="22"/>
        </w:rPr>
        <w:t xml:space="preserve"> una serie de procedimientos, y </w:t>
      </w:r>
      <w:r w:rsidRPr="00A222A5">
        <w:rPr>
          <w:rFonts w:ascii="Garamond" w:hAnsi="Garamond"/>
          <w:sz w:val="22"/>
          <w:szCs w:val="22"/>
        </w:rPr>
        <w:t>se limita a dar una manifestación de hallazgos der</w:t>
      </w:r>
      <w:r>
        <w:rPr>
          <w:rFonts w:ascii="Garamond" w:hAnsi="Garamond"/>
          <w:sz w:val="22"/>
          <w:szCs w:val="22"/>
        </w:rPr>
        <w:t xml:space="preserve">ivados de la tarea, que son los </w:t>
      </w:r>
      <w:r w:rsidRPr="00A222A5">
        <w:rPr>
          <w:rFonts w:ascii="Garamond" w:hAnsi="Garamond"/>
          <w:sz w:val="22"/>
          <w:szCs w:val="22"/>
        </w:rPr>
        <w:t>resultados obtenidos de los procedimientos apl</w:t>
      </w:r>
      <w:r>
        <w:rPr>
          <w:rFonts w:ascii="Garamond" w:hAnsi="Garamond"/>
          <w:sz w:val="22"/>
          <w:szCs w:val="22"/>
        </w:rPr>
        <w:t xml:space="preserve">icados. Este servicio mejora la </w:t>
      </w:r>
      <w:r w:rsidRPr="00A222A5">
        <w:rPr>
          <w:rFonts w:ascii="Garamond" w:hAnsi="Garamond"/>
          <w:sz w:val="22"/>
          <w:szCs w:val="22"/>
        </w:rPr>
        <w:t>confiabilidad de la información objeto del traba</w:t>
      </w:r>
      <w:r>
        <w:rPr>
          <w:rFonts w:ascii="Garamond" w:hAnsi="Garamond"/>
          <w:sz w:val="22"/>
          <w:szCs w:val="22"/>
        </w:rPr>
        <w:t xml:space="preserve">jo, al estar acompañada por una </w:t>
      </w:r>
      <w:r w:rsidRPr="00A222A5">
        <w:rPr>
          <w:rFonts w:ascii="Garamond" w:hAnsi="Garamond"/>
          <w:sz w:val="22"/>
          <w:szCs w:val="22"/>
        </w:rPr>
        <w:t>manifestación profesional independiente que es diferente de la de los encargos de</w:t>
      </w:r>
      <w:r>
        <w:rPr>
          <w:rFonts w:ascii="Garamond" w:hAnsi="Garamond"/>
          <w:sz w:val="22"/>
          <w:szCs w:val="22"/>
        </w:rPr>
        <w:t xml:space="preserve"> </w:t>
      </w:r>
      <w:r w:rsidRPr="00A222A5">
        <w:rPr>
          <w:rFonts w:ascii="Garamond" w:hAnsi="Garamond"/>
          <w:sz w:val="22"/>
          <w:szCs w:val="22"/>
        </w:rPr>
        <w:t xml:space="preserve">aseguramiento incluidos en los capítulos III, IV y V de la Resolución Técnica </w:t>
      </w:r>
      <w:proofErr w:type="spellStart"/>
      <w:r w:rsidRPr="00A222A5">
        <w:rPr>
          <w:rFonts w:ascii="Garamond" w:hAnsi="Garamond"/>
          <w:sz w:val="22"/>
          <w:szCs w:val="22"/>
        </w:rPr>
        <w:t>N°</w:t>
      </w:r>
      <w:proofErr w:type="spellEnd"/>
      <w:r w:rsidRPr="00A222A5">
        <w:rPr>
          <w:rFonts w:ascii="Garamond" w:hAnsi="Garamond"/>
          <w:sz w:val="22"/>
          <w:szCs w:val="22"/>
        </w:rPr>
        <w:t xml:space="preserve"> 37</w:t>
      </w:r>
      <w:r>
        <w:rPr>
          <w:rFonts w:ascii="Garamond" w:hAnsi="Garamond"/>
          <w:sz w:val="22"/>
          <w:szCs w:val="22"/>
        </w:rPr>
        <w:t>.</w:t>
      </w:r>
    </w:p>
    <w:p w14:paraId="31D52779" w14:textId="77777777" w:rsidR="001E2610" w:rsidRPr="00742E69" w:rsidRDefault="001E2610" w:rsidP="001E2610">
      <w:pPr>
        <w:jc w:val="both"/>
        <w:rPr>
          <w:rFonts w:ascii="Garamond" w:hAnsi="Garamond"/>
          <w:sz w:val="22"/>
          <w:szCs w:val="22"/>
        </w:rPr>
      </w:pPr>
    </w:p>
    <w:p w14:paraId="59580CCB" w14:textId="77777777" w:rsidR="001E2610" w:rsidRPr="00742E69" w:rsidRDefault="001E2610" w:rsidP="001E2610">
      <w:pPr>
        <w:jc w:val="both"/>
        <w:rPr>
          <w:rFonts w:ascii="Garamond" w:hAnsi="Garamond"/>
          <w:sz w:val="22"/>
          <w:szCs w:val="22"/>
        </w:rPr>
      </w:pPr>
      <w:r w:rsidRPr="00742E69">
        <w:rPr>
          <w:rFonts w:ascii="Garamond" w:hAnsi="Garamond"/>
          <w:spacing w:val="-3"/>
          <w:sz w:val="22"/>
          <w:szCs w:val="22"/>
          <w:lang w:val="es-AR"/>
        </w:rPr>
        <w:t xml:space="preserve">Los procedimientos detallados a continuación, han sido aplicados sobre los registros y documentación que me fue suministrada por </w:t>
      </w:r>
      <w:smartTag w:uri="urn:schemas-microsoft-com:office:smarttags" w:element="PersonName">
        <w:smartTagPr>
          <w:attr w:name="ProductID" w:val="la Sociedad. Mi"/>
        </w:smartTagPr>
        <w:r w:rsidRPr="00742E69">
          <w:rPr>
            <w:rFonts w:ascii="Garamond" w:hAnsi="Garamond"/>
            <w:spacing w:val="-3"/>
            <w:sz w:val="22"/>
            <w:szCs w:val="22"/>
            <w:lang w:val="es-AR"/>
          </w:rPr>
          <w:t>la Sociedad. Mi</w:t>
        </w:r>
      </w:smartTag>
      <w:r w:rsidRPr="00742E69">
        <w:rPr>
          <w:rFonts w:ascii="Garamond" w:hAnsi="Garamond"/>
          <w:spacing w:val="-3"/>
          <w:sz w:val="22"/>
          <w:szCs w:val="22"/>
          <w:lang w:val="es-AR"/>
        </w:rPr>
        <w:t xml:space="preserve"> tarea se basó en que la información proporcionada es </w:t>
      </w:r>
      <w:r w:rsidRPr="00742E69">
        <w:rPr>
          <w:rFonts w:ascii="Garamond" w:hAnsi="Garamond"/>
          <w:spacing w:val="-3"/>
          <w:sz w:val="22"/>
          <w:szCs w:val="22"/>
          <w:lang w:val="es-AR"/>
        </w:rPr>
        <w:lastRenderedPageBreak/>
        <w:t>precisa, completa, legítima y libre de fraudes y otros actos ilegales, para lo cual he tenido en cuenta su apariencia y estructura formal.</w:t>
      </w:r>
    </w:p>
    <w:p w14:paraId="7EEC3556" w14:textId="77777777" w:rsidR="001E2610" w:rsidRPr="001E2610"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rPr>
      </w:pPr>
    </w:p>
    <w:p w14:paraId="088367AA" w14:textId="5E6C9C31" w:rsidR="001E2610" w:rsidRPr="001E2610" w:rsidRDefault="001E2610" w:rsidP="001E2610">
      <w:pPr>
        <w:widowControl w:val="0"/>
        <w:jc w:val="both"/>
        <w:rPr>
          <w:rFonts w:ascii="Garamond" w:hAnsi="Garamond"/>
          <w:sz w:val="22"/>
          <w:szCs w:val="22"/>
        </w:rPr>
      </w:pPr>
      <w:r w:rsidRPr="001E2610">
        <w:rPr>
          <w:rFonts w:ascii="Garamond" w:hAnsi="Garamond"/>
          <w:spacing w:val="-3"/>
          <w:sz w:val="22"/>
          <w:szCs w:val="22"/>
          <w:lang w:val="es-AR"/>
        </w:rPr>
        <w:t>Los procedimientos realizados consistieron únicamente en</w:t>
      </w:r>
      <w:r w:rsidRPr="001E2610">
        <w:rPr>
          <w:rFonts w:ascii="Garamond" w:hAnsi="Garamond"/>
          <w:sz w:val="22"/>
          <w:szCs w:val="22"/>
        </w:rPr>
        <w:t>:</w:t>
      </w:r>
    </w:p>
    <w:p w14:paraId="3BA5F02B" w14:textId="77777777" w:rsidR="001E2610" w:rsidRDefault="001E2610" w:rsidP="001E2610">
      <w:pPr>
        <w:spacing w:line="276" w:lineRule="auto"/>
        <w:jc w:val="both"/>
        <w:rPr>
          <w:rFonts w:ascii="Garamond" w:eastAsia="Palatino Linotype" w:hAnsi="Garamond" w:cs="Arial"/>
          <w:iCs/>
          <w:sz w:val="22"/>
          <w:szCs w:val="22"/>
          <w:u w:val="single"/>
        </w:rPr>
      </w:pPr>
    </w:p>
    <w:p w14:paraId="5A2CA8F5" w14:textId="79391278" w:rsidR="001E2610" w:rsidRPr="001E2610" w:rsidRDefault="001E2610" w:rsidP="001E2610">
      <w:pPr>
        <w:spacing w:line="276" w:lineRule="auto"/>
        <w:jc w:val="both"/>
        <w:rPr>
          <w:rFonts w:ascii="Garamond" w:eastAsia="Palatino Linotype" w:hAnsi="Garamond" w:cs="Arial"/>
          <w:b/>
          <w:bCs/>
          <w:iCs/>
          <w:sz w:val="22"/>
          <w:szCs w:val="22"/>
          <w:u w:val="single"/>
        </w:rPr>
      </w:pPr>
      <w:r w:rsidRPr="001E2610">
        <w:rPr>
          <w:rFonts w:ascii="Garamond" w:eastAsia="Palatino Linotype" w:hAnsi="Garamond" w:cs="Arial"/>
          <w:b/>
          <w:bCs/>
          <w:iCs/>
          <w:sz w:val="22"/>
          <w:szCs w:val="22"/>
          <w:u w:val="single"/>
        </w:rPr>
        <w:t>Caja y Bancos</w:t>
      </w:r>
    </w:p>
    <w:p w14:paraId="7E5AB47D" w14:textId="0ECDD95D"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Presenciar arqueo de los fondos en poder del titular.</w:t>
      </w:r>
    </w:p>
    <w:p w14:paraId="78CB186B" w14:textId="0A187E2F"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Controlar la valuación de la moneda extranjera.</w:t>
      </w:r>
    </w:p>
    <w:p w14:paraId="2274A833" w14:textId="68AD89CB"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Obtener confirmaciones de los bancos.</w:t>
      </w:r>
    </w:p>
    <w:p w14:paraId="70657295" w14:textId="648C1DD7"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Controlar las conciliaciones bancarias visualizando, cuando se lo considere oportuno, la documentación respaldatoria.</w:t>
      </w:r>
    </w:p>
    <w:p w14:paraId="7EE9B7F5" w14:textId="6E61ACED"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que en la medición del rubro se aplicó el criterio detallado en la nota…., inciso….</w:t>
      </w:r>
    </w:p>
    <w:p w14:paraId="67433FB1" w14:textId="77777777" w:rsidR="001E2610" w:rsidRPr="001E2610" w:rsidRDefault="001E2610" w:rsidP="001E2610">
      <w:pPr>
        <w:spacing w:line="276" w:lineRule="auto"/>
        <w:jc w:val="both"/>
        <w:rPr>
          <w:rFonts w:ascii="Garamond" w:eastAsia="Palatino Linotype" w:hAnsi="Garamond" w:cs="Arial"/>
          <w:iCs/>
          <w:sz w:val="22"/>
          <w:szCs w:val="22"/>
        </w:rPr>
      </w:pPr>
    </w:p>
    <w:p w14:paraId="19EF55BA" w14:textId="28530DF9" w:rsidR="001E2610" w:rsidRPr="001E2610" w:rsidRDefault="001E2610" w:rsidP="001E2610">
      <w:pPr>
        <w:spacing w:line="276" w:lineRule="auto"/>
        <w:jc w:val="both"/>
        <w:rPr>
          <w:rFonts w:ascii="Garamond" w:eastAsia="Palatino Linotype" w:hAnsi="Garamond" w:cs="Arial"/>
          <w:b/>
          <w:bCs/>
          <w:iCs/>
          <w:sz w:val="22"/>
          <w:szCs w:val="22"/>
          <w:u w:val="single"/>
        </w:rPr>
      </w:pPr>
      <w:r w:rsidRPr="001E2610">
        <w:rPr>
          <w:rFonts w:ascii="Garamond" w:eastAsia="Palatino Linotype" w:hAnsi="Garamond" w:cs="Arial"/>
          <w:b/>
          <w:bCs/>
          <w:iCs/>
          <w:sz w:val="22"/>
          <w:szCs w:val="22"/>
          <w:u w:val="single"/>
        </w:rPr>
        <w:t>Inversiones</w:t>
      </w:r>
      <w:r w:rsidR="00512280">
        <w:rPr>
          <w:rFonts w:ascii="Garamond" w:eastAsia="Palatino Linotype" w:hAnsi="Garamond" w:cs="Arial"/>
          <w:b/>
          <w:bCs/>
          <w:iCs/>
          <w:sz w:val="22"/>
          <w:szCs w:val="22"/>
          <w:u w:val="single"/>
        </w:rPr>
        <w:t xml:space="preserve"> </w:t>
      </w:r>
      <w:r w:rsidR="007554F1">
        <w:rPr>
          <w:rFonts w:ascii="Garamond" w:eastAsia="Palatino Linotype" w:hAnsi="Garamond" w:cs="Arial"/>
          <w:b/>
          <w:bCs/>
          <w:iCs/>
          <w:sz w:val="22"/>
          <w:szCs w:val="22"/>
          <w:u w:val="single"/>
        </w:rPr>
        <w:t>Financieras</w:t>
      </w:r>
    </w:p>
    <w:p w14:paraId="0DB86DAE" w14:textId="7586BA3E"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Presenciar arqueo de los valores en poder del titular.</w:t>
      </w:r>
    </w:p>
    <w:p w14:paraId="77546D05" w14:textId="4CA3CE7D"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Obtener confirmación de los títulos en custodia, así como de los certificados por depósito a plazo fijo.</w:t>
      </w:r>
    </w:p>
    <w:p w14:paraId="7CE75D96" w14:textId="433575E4"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que en la medición del rubro se aplicó el criterio detallado en la nota…., inciso….</w:t>
      </w:r>
    </w:p>
    <w:p w14:paraId="52FE3E99" w14:textId="77777777" w:rsidR="001E2610" w:rsidRPr="001E2610" w:rsidRDefault="001E2610" w:rsidP="001E2610">
      <w:pPr>
        <w:spacing w:line="276" w:lineRule="auto"/>
        <w:jc w:val="both"/>
        <w:rPr>
          <w:rFonts w:ascii="Garamond" w:eastAsia="Palatino Linotype" w:hAnsi="Garamond" w:cs="Arial"/>
          <w:iCs/>
          <w:sz w:val="22"/>
          <w:szCs w:val="22"/>
        </w:rPr>
      </w:pPr>
    </w:p>
    <w:p w14:paraId="12DF0901" w14:textId="3CF3BD33" w:rsidR="001E2610" w:rsidRPr="001E2610" w:rsidRDefault="001E2610" w:rsidP="001E2610">
      <w:pPr>
        <w:spacing w:line="276" w:lineRule="auto"/>
        <w:jc w:val="both"/>
        <w:rPr>
          <w:rFonts w:ascii="Garamond" w:eastAsia="Palatino Linotype" w:hAnsi="Garamond" w:cs="Arial"/>
          <w:b/>
          <w:bCs/>
          <w:iCs/>
          <w:sz w:val="22"/>
          <w:szCs w:val="22"/>
          <w:u w:val="single"/>
        </w:rPr>
      </w:pPr>
      <w:r w:rsidRPr="001E2610">
        <w:rPr>
          <w:rFonts w:ascii="Garamond" w:eastAsia="Palatino Linotype" w:hAnsi="Garamond" w:cs="Arial"/>
          <w:b/>
          <w:bCs/>
          <w:iCs/>
          <w:sz w:val="22"/>
          <w:szCs w:val="22"/>
          <w:u w:val="single"/>
        </w:rPr>
        <w:t xml:space="preserve">Cuentas </w:t>
      </w:r>
      <w:r>
        <w:rPr>
          <w:rFonts w:ascii="Garamond" w:eastAsia="Palatino Linotype" w:hAnsi="Garamond" w:cs="Arial"/>
          <w:b/>
          <w:bCs/>
          <w:iCs/>
          <w:sz w:val="22"/>
          <w:szCs w:val="22"/>
          <w:u w:val="single"/>
        </w:rPr>
        <w:t>p</w:t>
      </w:r>
      <w:r w:rsidRPr="001E2610">
        <w:rPr>
          <w:rFonts w:ascii="Garamond" w:eastAsia="Palatino Linotype" w:hAnsi="Garamond" w:cs="Arial"/>
          <w:b/>
          <w:bCs/>
          <w:iCs/>
          <w:sz w:val="22"/>
          <w:szCs w:val="22"/>
          <w:u w:val="single"/>
        </w:rPr>
        <w:t xml:space="preserve">or Cobrar </w:t>
      </w:r>
      <w:r>
        <w:rPr>
          <w:rFonts w:ascii="Garamond" w:eastAsia="Palatino Linotype" w:hAnsi="Garamond" w:cs="Arial"/>
          <w:b/>
          <w:bCs/>
          <w:iCs/>
          <w:sz w:val="22"/>
          <w:szCs w:val="22"/>
          <w:u w:val="single"/>
        </w:rPr>
        <w:t>a</w:t>
      </w:r>
      <w:r w:rsidRPr="001E2610">
        <w:rPr>
          <w:rFonts w:ascii="Garamond" w:eastAsia="Palatino Linotype" w:hAnsi="Garamond" w:cs="Arial"/>
          <w:b/>
          <w:bCs/>
          <w:iCs/>
          <w:sz w:val="22"/>
          <w:szCs w:val="22"/>
          <w:u w:val="single"/>
        </w:rPr>
        <w:t xml:space="preserve"> Asociados </w:t>
      </w:r>
    </w:p>
    <w:p w14:paraId="116919BF" w14:textId="6D25E25B"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Obtener detalle de las cuentas por cobrar.</w:t>
      </w:r>
    </w:p>
    <w:p w14:paraId="080D7893" w14:textId="6169AC53"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Presenciar arqueo de documentos a cobrar y otros valores asimilables.</w:t>
      </w:r>
    </w:p>
    <w:p w14:paraId="07D75E1F" w14:textId="2E04E251"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Cotejar  con confirmaciones bancarias de documentos al cobro, descontados, etc.</w:t>
      </w:r>
    </w:p>
    <w:p w14:paraId="6C428002" w14:textId="0C6B0210"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Solicitar confirmaciones de saldos a clientes y otros deudores.</w:t>
      </w:r>
    </w:p>
    <w:p w14:paraId="4E35C822" w14:textId="003AE1FA"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Obtener explicaciones satisfactorias referentes a aquellas confirmaciones en cuyas respuestas se indiquen salvedades o diferencias.</w:t>
      </w:r>
    </w:p>
    <w:p w14:paraId="004BA07D" w14:textId="6DFBF634"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cobranzas posteriores así como posibles notas de crédito imputables a facturas emitidas.</w:t>
      </w:r>
    </w:p>
    <w:p w14:paraId="7058909B" w14:textId="3846FD12"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 xml:space="preserve">Cotejar saldo de créditos con documentación respaldatoria (facturas, recibos, notas de crédito, notas de débito, </w:t>
      </w:r>
      <w:proofErr w:type="spellStart"/>
      <w:r w:rsidRPr="001E2610">
        <w:rPr>
          <w:rFonts w:ascii="Garamond" w:eastAsia="Palatino Linotype" w:hAnsi="Garamond" w:cs="Arial"/>
          <w:iCs/>
          <w:sz w:val="22"/>
          <w:szCs w:val="22"/>
        </w:rPr>
        <w:t>etc</w:t>
      </w:r>
      <w:proofErr w:type="spellEnd"/>
      <w:r w:rsidRPr="001E2610">
        <w:rPr>
          <w:rFonts w:ascii="Garamond" w:eastAsia="Palatino Linotype" w:hAnsi="Garamond" w:cs="Arial"/>
          <w:iCs/>
          <w:sz w:val="22"/>
          <w:szCs w:val="22"/>
        </w:rPr>
        <w:t>).</w:t>
      </w:r>
    </w:p>
    <w:p w14:paraId="10B0892B" w14:textId="1667765B"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Cotejar confirmación de saldos litigiosos de los abogados que representan al titular.</w:t>
      </w:r>
    </w:p>
    <w:p w14:paraId="5F8AE60D" w14:textId="1A34513C"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que en la medición del rubro se aplicó el criterio detallado en la nota…., inciso….</w:t>
      </w:r>
    </w:p>
    <w:p w14:paraId="6EA859BC" w14:textId="77777777" w:rsidR="001E2610" w:rsidRPr="001E2610" w:rsidRDefault="001E2610" w:rsidP="001E2610">
      <w:pPr>
        <w:spacing w:line="276" w:lineRule="auto"/>
        <w:jc w:val="both"/>
        <w:rPr>
          <w:rFonts w:ascii="Garamond" w:eastAsia="Palatino Linotype" w:hAnsi="Garamond" w:cs="Arial"/>
          <w:iCs/>
          <w:sz w:val="22"/>
          <w:szCs w:val="22"/>
          <w:u w:val="single"/>
        </w:rPr>
      </w:pPr>
    </w:p>
    <w:p w14:paraId="4B877968" w14:textId="6E8E269F" w:rsidR="001E2610" w:rsidRPr="001E2610" w:rsidRDefault="001E2610" w:rsidP="001E2610">
      <w:pPr>
        <w:spacing w:line="276" w:lineRule="auto"/>
        <w:jc w:val="both"/>
        <w:rPr>
          <w:rFonts w:ascii="Garamond" w:eastAsia="Palatino Linotype" w:hAnsi="Garamond" w:cs="Arial"/>
          <w:b/>
          <w:bCs/>
          <w:iCs/>
          <w:sz w:val="22"/>
          <w:szCs w:val="22"/>
          <w:u w:val="single"/>
        </w:rPr>
      </w:pPr>
      <w:r w:rsidRPr="001E2610">
        <w:rPr>
          <w:rFonts w:ascii="Garamond" w:eastAsia="Palatino Linotype" w:hAnsi="Garamond" w:cs="Arial"/>
          <w:b/>
          <w:bCs/>
          <w:iCs/>
          <w:sz w:val="22"/>
          <w:szCs w:val="22"/>
          <w:u w:val="single"/>
        </w:rPr>
        <w:t xml:space="preserve">Otros </w:t>
      </w:r>
      <w:r w:rsidR="007554F1" w:rsidRPr="001E2610">
        <w:rPr>
          <w:rFonts w:ascii="Garamond" w:eastAsia="Palatino Linotype" w:hAnsi="Garamond" w:cs="Arial"/>
          <w:b/>
          <w:bCs/>
          <w:iCs/>
          <w:sz w:val="22"/>
          <w:szCs w:val="22"/>
          <w:u w:val="single"/>
        </w:rPr>
        <w:t xml:space="preserve">Cuentas </w:t>
      </w:r>
      <w:r w:rsidR="007554F1">
        <w:rPr>
          <w:rFonts w:ascii="Garamond" w:eastAsia="Palatino Linotype" w:hAnsi="Garamond" w:cs="Arial"/>
          <w:b/>
          <w:bCs/>
          <w:iCs/>
          <w:sz w:val="22"/>
          <w:szCs w:val="22"/>
          <w:u w:val="single"/>
        </w:rPr>
        <w:t>p</w:t>
      </w:r>
      <w:r w:rsidR="007554F1" w:rsidRPr="001E2610">
        <w:rPr>
          <w:rFonts w:ascii="Garamond" w:eastAsia="Palatino Linotype" w:hAnsi="Garamond" w:cs="Arial"/>
          <w:b/>
          <w:bCs/>
          <w:iCs/>
          <w:sz w:val="22"/>
          <w:szCs w:val="22"/>
          <w:u w:val="single"/>
        </w:rPr>
        <w:t>or Cobrar</w:t>
      </w:r>
    </w:p>
    <w:p w14:paraId="27496B37" w14:textId="69950995"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Obtener detalle de los créditos.</w:t>
      </w:r>
    </w:p>
    <w:p w14:paraId="46A2EE0E" w14:textId="159D8015" w:rsidR="001E2610" w:rsidRPr="001E2610" w:rsidRDefault="001E2610" w:rsidP="001E261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Cotejar con documentación respaldatoria.</w:t>
      </w:r>
    </w:p>
    <w:p w14:paraId="7B89BBAC" w14:textId="1EBDBE90" w:rsidR="001E2610" w:rsidRPr="00D005F6" w:rsidRDefault="001E2610" w:rsidP="001E2610">
      <w:pPr>
        <w:pStyle w:val="ListParagraph"/>
        <w:numPr>
          <w:ilvl w:val="0"/>
          <w:numId w:val="2"/>
        </w:numPr>
        <w:spacing w:after="160" w:line="276" w:lineRule="auto"/>
        <w:jc w:val="both"/>
        <w:rPr>
          <w:rFonts w:ascii="Garamond" w:eastAsia="Palatino Linotype" w:hAnsi="Garamond" w:cs="Arial"/>
          <w:iCs/>
          <w:sz w:val="22"/>
          <w:szCs w:val="22"/>
        </w:rPr>
      </w:pPr>
      <w:r w:rsidRPr="00D005F6">
        <w:rPr>
          <w:rFonts w:ascii="Garamond" w:eastAsia="Palatino Linotype" w:hAnsi="Garamond" w:cs="Arial"/>
          <w:iCs/>
          <w:sz w:val="22"/>
          <w:szCs w:val="22"/>
        </w:rPr>
        <w:t>Verificar que en la medición del rubro se aplicó el criterio detallado en la nota…., inciso….</w:t>
      </w:r>
    </w:p>
    <w:p w14:paraId="4D6575FA" w14:textId="0CEA88D7" w:rsidR="001E2610" w:rsidRPr="001E2610" w:rsidRDefault="001E2610" w:rsidP="001E2610">
      <w:pPr>
        <w:spacing w:line="276" w:lineRule="auto"/>
        <w:jc w:val="both"/>
        <w:rPr>
          <w:rFonts w:ascii="Garamond" w:eastAsia="Palatino Linotype" w:hAnsi="Garamond" w:cs="Arial"/>
          <w:b/>
          <w:bCs/>
          <w:iCs/>
          <w:sz w:val="22"/>
          <w:szCs w:val="22"/>
          <w:u w:val="single"/>
        </w:rPr>
      </w:pPr>
      <w:r w:rsidRPr="001E2610">
        <w:rPr>
          <w:rFonts w:ascii="Garamond" w:eastAsia="Palatino Linotype" w:hAnsi="Garamond" w:cs="Arial"/>
          <w:b/>
          <w:bCs/>
          <w:iCs/>
          <w:sz w:val="22"/>
          <w:szCs w:val="22"/>
          <w:u w:val="single"/>
        </w:rPr>
        <w:t xml:space="preserve">Bienes </w:t>
      </w:r>
      <w:r>
        <w:rPr>
          <w:rFonts w:ascii="Garamond" w:eastAsia="Palatino Linotype" w:hAnsi="Garamond" w:cs="Arial"/>
          <w:b/>
          <w:bCs/>
          <w:iCs/>
          <w:sz w:val="22"/>
          <w:szCs w:val="22"/>
          <w:u w:val="single"/>
        </w:rPr>
        <w:t>d</w:t>
      </w:r>
      <w:r w:rsidRPr="001E2610">
        <w:rPr>
          <w:rFonts w:ascii="Garamond" w:eastAsia="Palatino Linotype" w:hAnsi="Garamond" w:cs="Arial"/>
          <w:b/>
          <w:bCs/>
          <w:iCs/>
          <w:sz w:val="22"/>
          <w:szCs w:val="22"/>
          <w:u w:val="single"/>
        </w:rPr>
        <w:t>e Cambio</w:t>
      </w:r>
    </w:p>
    <w:p w14:paraId="486BE00C" w14:textId="416E7656"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Presenciar recuentos físicos y efectuar pruebas de éstos selectivamente.</w:t>
      </w:r>
    </w:p>
    <w:p w14:paraId="6D7EF93C" w14:textId="45BEA0C7"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Cotejar los recuentos practicados con listados de existencias.</w:t>
      </w:r>
    </w:p>
    <w:p w14:paraId="3B2C5A93" w14:textId="1FBC41EB"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inventarios en poder de terceros mediante circularización o inspección ocular.</w:t>
      </w:r>
    </w:p>
    <w:p w14:paraId="2F9B82E9" w14:textId="2711A6EF"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que en la medición del rubro se aplicó el criterio detallado en la nota…., inciso….</w:t>
      </w:r>
    </w:p>
    <w:p w14:paraId="7BF9DF63" w14:textId="5952214A"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que los bienes no superen su valor neto de realización.</w:t>
      </w:r>
    </w:p>
    <w:p w14:paraId="3BFBC264" w14:textId="77777777" w:rsidR="001E2610" w:rsidRPr="001E2610" w:rsidRDefault="001E2610" w:rsidP="001E2610">
      <w:pPr>
        <w:spacing w:line="276" w:lineRule="auto"/>
        <w:jc w:val="both"/>
        <w:rPr>
          <w:rFonts w:ascii="Garamond" w:eastAsia="Palatino Linotype" w:hAnsi="Garamond" w:cs="Arial"/>
          <w:iCs/>
          <w:sz w:val="22"/>
          <w:szCs w:val="22"/>
        </w:rPr>
      </w:pPr>
    </w:p>
    <w:p w14:paraId="445D3FAF" w14:textId="1FA8794B" w:rsidR="001E2610" w:rsidRPr="0036560F" w:rsidRDefault="0036560F" w:rsidP="001E2610">
      <w:pPr>
        <w:spacing w:line="276" w:lineRule="auto"/>
        <w:jc w:val="both"/>
        <w:rPr>
          <w:rFonts w:ascii="Garamond" w:eastAsia="Palatino Linotype" w:hAnsi="Garamond" w:cs="Arial"/>
          <w:b/>
          <w:bCs/>
          <w:iCs/>
          <w:sz w:val="22"/>
          <w:szCs w:val="22"/>
          <w:u w:val="single"/>
        </w:rPr>
      </w:pPr>
      <w:r w:rsidRPr="0036560F">
        <w:rPr>
          <w:rFonts w:ascii="Garamond" w:eastAsia="Palatino Linotype" w:hAnsi="Garamond" w:cs="Arial"/>
          <w:b/>
          <w:bCs/>
          <w:iCs/>
          <w:sz w:val="22"/>
          <w:szCs w:val="22"/>
          <w:u w:val="single"/>
        </w:rPr>
        <w:t xml:space="preserve">Bienes </w:t>
      </w:r>
      <w:r>
        <w:rPr>
          <w:rFonts w:ascii="Garamond" w:eastAsia="Palatino Linotype" w:hAnsi="Garamond" w:cs="Arial"/>
          <w:b/>
          <w:bCs/>
          <w:iCs/>
          <w:sz w:val="22"/>
          <w:szCs w:val="22"/>
          <w:u w:val="single"/>
        </w:rPr>
        <w:t>d</w:t>
      </w:r>
      <w:r w:rsidRPr="0036560F">
        <w:rPr>
          <w:rFonts w:ascii="Garamond" w:eastAsia="Palatino Linotype" w:hAnsi="Garamond" w:cs="Arial"/>
          <w:b/>
          <w:bCs/>
          <w:iCs/>
          <w:sz w:val="22"/>
          <w:szCs w:val="22"/>
          <w:u w:val="single"/>
        </w:rPr>
        <w:t>e Uso</w:t>
      </w:r>
    </w:p>
    <w:p w14:paraId="4860EFBF" w14:textId="588A4066"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Obtener detalle de los bienes de uso.</w:t>
      </w:r>
    </w:p>
    <w:p w14:paraId="49DA3DB0" w14:textId="4AD569DD"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la existencia de estos activos fijos a través de inspecciones oculares.</w:t>
      </w:r>
    </w:p>
    <w:p w14:paraId="547D77D5" w14:textId="784B10D5"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Constatar la propiedad verificando la documentación respaldatoria y títulos de propiedad.</w:t>
      </w:r>
    </w:p>
    <w:p w14:paraId="6C6AF99F" w14:textId="72D1BB81"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lastRenderedPageBreak/>
        <w:t>Obtener confirmación del registro de la propiedad sobre el dominio de inmuebles y la existencia de gravámenes.</w:t>
      </w:r>
    </w:p>
    <w:p w14:paraId="5EF74165" w14:textId="73133514"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que en la medición del rubro se aplicó el criterio detallado en la nota…., inciso…., incluido los cálculos de depreciaciones efectuadas.</w:t>
      </w:r>
    </w:p>
    <w:p w14:paraId="4E94AA9D" w14:textId="42E82BCA"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Controlar los valores de origen tomados con documentación respaldatoria.</w:t>
      </w:r>
    </w:p>
    <w:p w14:paraId="38622A98" w14:textId="5FE4B108" w:rsid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que el valor de los bienes de uso tomados en su conjunto, no supere su valor recuperable.</w:t>
      </w:r>
    </w:p>
    <w:p w14:paraId="007CE53B" w14:textId="77777777" w:rsidR="00512280" w:rsidRDefault="00512280" w:rsidP="00512280">
      <w:pPr>
        <w:pStyle w:val="ListParagraph"/>
        <w:spacing w:line="276" w:lineRule="auto"/>
        <w:ind w:left="360"/>
        <w:jc w:val="both"/>
        <w:rPr>
          <w:rFonts w:ascii="Garamond" w:eastAsia="Palatino Linotype" w:hAnsi="Garamond" w:cs="Arial"/>
          <w:iCs/>
          <w:sz w:val="22"/>
          <w:szCs w:val="22"/>
        </w:rPr>
      </w:pPr>
    </w:p>
    <w:p w14:paraId="423353CE" w14:textId="77777777" w:rsidR="00512280" w:rsidRPr="001E2610" w:rsidRDefault="00512280" w:rsidP="00512280">
      <w:pPr>
        <w:spacing w:line="276" w:lineRule="auto"/>
        <w:jc w:val="both"/>
        <w:rPr>
          <w:rFonts w:ascii="Garamond" w:eastAsia="Palatino Linotype" w:hAnsi="Garamond" w:cs="Arial"/>
          <w:b/>
          <w:bCs/>
          <w:iCs/>
          <w:sz w:val="22"/>
          <w:szCs w:val="22"/>
          <w:u w:val="single"/>
        </w:rPr>
      </w:pPr>
      <w:r w:rsidRPr="001E2610">
        <w:rPr>
          <w:rFonts w:ascii="Garamond" w:eastAsia="Palatino Linotype" w:hAnsi="Garamond" w:cs="Arial"/>
          <w:b/>
          <w:bCs/>
          <w:iCs/>
          <w:sz w:val="22"/>
          <w:szCs w:val="22"/>
          <w:u w:val="single"/>
        </w:rPr>
        <w:t>Propiedades de Inversión</w:t>
      </w:r>
    </w:p>
    <w:p w14:paraId="4622E36C" w14:textId="77777777" w:rsidR="00512280" w:rsidRPr="001E2610" w:rsidRDefault="00512280" w:rsidP="0051228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Cotejar la documentación respaldatoria y títulos de propiedad.</w:t>
      </w:r>
    </w:p>
    <w:p w14:paraId="437B7B0E" w14:textId="77777777" w:rsidR="00512280" w:rsidRPr="001E2610" w:rsidRDefault="00512280" w:rsidP="0051228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Obtener confirmación del registro de propiedad sobre el dominio de inmuebles y la existencia de gravámenes.</w:t>
      </w:r>
    </w:p>
    <w:p w14:paraId="732C933C" w14:textId="77777777" w:rsidR="00512280" w:rsidRPr="001E2610" w:rsidRDefault="00512280" w:rsidP="0051228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que en la medición del rubro se aplicó el criterio detallado en la nota…., inciso….</w:t>
      </w:r>
    </w:p>
    <w:p w14:paraId="10196C1F" w14:textId="77777777" w:rsidR="00512280" w:rsidRPr="001E2610" w:rsidRDefault="00512280" w:rsidP="00512280">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Inspeccionar los contratos de locación, con especial atención a las cláusulas que tengan efectos económicos.</w:t>
      </w:r>
    </w:p>
    <w:p w14:paraId="26258C37" w14:textId="77777777" w:rsidR="00512280" w:rsidRPr="00512280" w:rsidRDefault="00512280" w:rsidP="00512280">
      <w:pPr>
        <w:spacing w:line="276" w:lineRule="auto"/>
        <w:jc w:val="both"/>
        <w:rPr>
          <w:rFonts w:ascii="Garamond" w:eastAsia="Palatino Linotype" w:hAnsi="Garamond" w:cs="Arial"/>
          <w:iCs/>
          <w:sz w:val="22"/>
          <w:szCs w:val="22"/>
        </w:rPr>
      </w:pPr>
    </w:p>
    <w:p w14:paraId="5215E97D" w14:textId="047D4672" w:rsidR="001E2610" w:rsidRPr="0036560F" w:rsidRDefault="0036560F" w:rsidP="001E2610">
      <w:pPr>
        <w:spacing w:line="276" w:lineRule="auto"/>
        <w:jc w:val="both"/>
        <w:rPr>
          <w:rFonts w:ascii="Garamond" w:eastAsia="Palatino Linotype" w:hAnsi="Garamond" w:cs="Arial"/>
          <w:b/>
          <w:bCs/>
          <w:iCs/>
          <w:sz w:val="22"/>
          <w:szCs w:val="22"/>
          <w:u w:val="single"/>
        </w:rPr>
      </w:pPr>
      <w:r w:rsidRPr="0036560F">
        <w:rPr>
          <w:rFonts w:ascii="Garamond" w:eastAsia="Palatino Linotype" w:hAnsi="Garamond" w:cs="Arial"/>
          <w:b/>
          <w:bCs/>
          <w:iCs/>
          <w:sz w:val="22"/>
          <w:szCs w:val="22"/>
          <w:u w:val="single"/>
        </w:rPr>
        <w:t>Activos Intangibles</w:t>
      </w:r>
    </w:p>
    <w:p w14:paraId="2DAB2EDD" w14:textId="6A343787"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Evaluar si corresponde mantener al intangible dentro del activo.</w:t>
      </w:r>
    </w:p>
    <w:p w14:paraId="1B318E95" w14:textId="7043338C"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Visualizar títulos y certificados de propiedad y otra documentación de respaldo por estos activos.</w:t>
      </w:r>
    </w:p>
    <w:p w14:paraId="5737A9BE" w14:textId="5D1D6536"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que en la medición del rubro se aplicó el criterio detallado en la nota…., inciso…., incluido los cálculos de depreciaciones efectuadas.</w:t>
      </w:r>
    </w:p>
    <w:p w14:paraId="0D77C008" w14:textId="77777777" w:rsidR="001E2610" w:rsidRPr="0036560F" w:rsidRDefault="001E2610" w:rsidP="001E2610">
      <w:pPr>
        <w:spacing w:line="276" w:lineRule="auto"/>
        <w:jc w:val="both"/>
        <w:rPr>
          <w:rFonts w:ascii="Garamond" w:eastAsia="Palatino Linotype" w:hAnsi="Garamond" w:cs="Arial"/>
          <w:b/>
          <w:bCs/>
          <w:iCs/>
          <w:sz w:val="22"/>
          <w:szCs w:val="22"/>
          <w:u w:val="single"/>
        </w:rPr>
      </w:pPr>
    </w:p>
    <w:p w14:paraId="460EBCDC" w14:textId="37DACDC9" w:rsidR="001E2610" w:rsidRPr="0036560F" w:rsidRDefault="0036560F" w:rsidP="001E2610">
      <w:pPr>
        <w:spacing w:line="276" w:lineRule="auto"/>
        <w:jc w:val="both"/>
        <w:rPr>
          <w:rFonts w:ascii="Garamond" w:eastAsia="Palatino Linotype" w:hAnsi="Garamond" w:cs="Arial"/>
          <w:b/>
          <w:bCs/>
          <w:iCs/>
          <w:sz w:val="22"/>
          <w:szCs w:val="22"/>
          <w:u w:val="single"/>
        </w:rPr>
      </w:pPr>
      <w:r w:rsidRPr="0036560F">
        <w:rPr>
          <w:rFonts w:ascii="Garamond" w:eastAsia="Palatino Linotype" w:hAnsi="Garamond" w:cs="Arial"/>
          <w:b/>
          <w:bCs/>
          <w:iCs/>
          <w:sz w:val="22"/>
          <w:szCs w:val="22"/>
          <w:u w:val="single"/>
        </w:rPr>
        <w:t xml:space="preserve">Deudas </w:t>
      </w:r>
      <w:r w:rsidR="00512280">
        <w:rPr>
          <w:rFonts w:ascii="Garamond" w:eastAsia="Palatino Linotype" w:hAnsi="Garamond" w:cs="Arial"/>
          <w:b/>
          <w:bCs/>
          <w:iCs/>
          <w:sz w:val="22"/>
          <w:szCs w:val="22"/>
          <w:u w:val="single"/>
        </w:rPr>
        <w:t>con proveedores</w:t>
      </w:r>
    </w:p>
    <w:p w14:paraId="3E70287A" w14:textId="6C072D8D"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Solicitar confirmación de saldos con terceros. Obtener explicaciones satisfactorias referentes a aquellas confirmaciones en cuyas respuestas se indiquen salvedades o diferencias.</w:t>
      </w:r>
    </w:p>
    <w:p w14:paraId="6FCDA104" w14:textId="6A6B61EC"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Controlar conciliaciones con resúmenes de cuentas recibidas de los acreedores.</w:t>
      </w:r>
    </w:p>
    <w:p w14:paraId="3EA70858" w14:textId="3498838F"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 xml:space="preserve">Cotejar saldo de deudas comerciales con documentación respaldatoria (facturas, recibos, notas de crédito, notas de débito, </w:t>
      </w:r>
      <w:proofErr w:type="spellStart"/>
      <w:r w:rsidRPr="001E2610">
        <w:rPr>
          <w:rFonts w:ascii="Garamond" w:eastAsia="Palatino Linotype" w:hAnsi="Garamond" w:cs="Arial"/>
          <w:iCs/>
          <w:sz w:val="22"/>
          <w:szCs w:val="22"/>
        </w:rPr>
        <w:t>etc</w:t>
      </w:r>
      <w:proofErr w:type="spellEnd"/>
      <w:r w:rsidRPr="001E2610">
        <w:rPr>
          <w:rFonts w:ascii="Garamond" w:eastAsia="Palatino Linotype" w:hAnsi="Garamond" w:cs="Arial"/>
          <w:iCs/>
          <w:sz w:val="22"/>
          <w:szCs w:val="22"/>
        </w:rPr>
        <w:t>).</w:t>
      </w:r>
    </w:p>
    <w:p w14:paraId="28F7F568" w14:textId="59FBE335"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Visualizar pagos posteriores.</w:t>
      </w:r>
    </w:p>
    <w:p w14:paraId="4B8E5DAA" w14:textId="2F48556D"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que en la medición del rubro se aplicó el criterio detallado en la nota…., inciso….</w:t>
      </w:r>
    </w:p>
    <w:p w14:paraId="2FAC1628" w14:textId="77777777" w:rsidR="001E2610" w:rsidRPr="001E2610" w:rsidRDefault="001E2610" w:rsidP="001E2610">
      <w:pPr>
        <w:spacing w:line="276" w:lineRule="auto"/>
        <w:jc w:val="both"/>
        <w:rPr>
          <w:rFonts w:ascii="Garamond" w:eastAsia="Palatino Linotype" w:hAnsi="Garamond" w:cs="Arial"/>
          <w:iCs/>
          <w:sz w:val="22"/>
          <w:szCs w:val="22"/>
        </w:rPr>
      </w:pPr>
    </w:p>
    <w:p w14:paraId="77DAB65F" w14:textId="50E6B3F1" w:rsidR="001E2610" w:rsidRPr="0036560F" w:rsidRDefault="00512280" w:rsidP="001E2610">
      <w:pPr>
        <w:spacing w:line="276" w:lineRule="auto"/>
        <w:jc w:val="both"/>
        <w:rPr>
          <w:rFonts w:ascii="Garamond" w:eastAsia="Palatino Linotype" w:hAnsi="Garamond" w:cs="Arial"/>
          <w:b/>
          <w:bCs/>
          <w:iCs/>
          <w:sz w:val="22"/>
          <w:szCs w:val="22"/>
          <w:u w:val="single"/>
        </w:rPr>
      </w:pPr>
      <w:r>
        <w:rPr>
          <w:rFonts w:ascii="Garamond" w:eastAsia="Palatino Linotype" w:hAnsi="Garamond" w:cs="Arial"/>
          <w:b/>
          <w:bCs/>
          <w:iCs/>
          <w:sz w:val="22"/>
          <w:szCs w:val="22"/>
          <w:u w:val="single"/>
        </w:rPr>
        <w:t>Prestamos y otros Pasivos Financieros</w:t>
      </w:r>
    </w:p>
    <w:p w14:paraId="1C936368" w14:textId="1A61845E"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Solicitar confirmaciones de los pasivos bancarios a las entidades con que opere el titular.</w:t>
      </w:r>
    </w:p>
    <w:p w14:paraId="5D596139" w14:textId="2A1FCA70"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Cotejar los importes de los préstamos con las liquidaciones bancarias y otra documentación respaldatoria.</w:t>
      </w:r>
    </w:p>
    <w:p w14:paraId="48F3BCBF" w14:textId="7BBFEB52"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la correcta medición de estas deudas de acuerdo con las condiciones establecidas en los acuerdos.</w:t>
      </w:r>
    </w:p>
    <w:p w14:paraId="499CBA96" w14:textId="0CB3AD0A"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Visualizar pagos posteriores.</w:t>
      </w:r>
    </w:p>
    <w:p w14:paraId="1CAEE61C" w14:textId="64022309"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Controlar la contabilización de intereses a vencer y su correcta exposición.</w:t>
      </w:r>
    </w:p>
    <w:p w14:paraId="6BE83D49" w14:textId="711136A1" w:rsidR="0036560F" w:rsidRPr="00D005F6" w:rsidRDefault="001E2610" w:rsidP="00512280">
      <w:pPr>
        <w:pStyle w:val="ListParagraph"/>
        <w:numPr>
          <w:ilvl w:val="0"/>
          <w:numId w:val="2"/>
        </w:numPr>
        <w:spacing w:after="160" w:line="278" w:lineRule="auto"/>
        <w:jc w:val="both"/>
        <w:rPr>
          <w:rFonts w:ascii="Garamond" w:eastAsia="Palatino Linotype" w:hAnsi="Garamond" w:cs="Arial"/>
          <w:b/>
          <w:bCs/>
          <w:iCs/>
          <w:sz w:val="22"/>
          <w:szCs w:val="22"/>
          <w:u w:val="single"/>
        </w:rPr>
      </w:pPr>
      <w:r w:rsidRPr="00512280">
        <w:rPr>
          <w:rFonts w:ascii="Garamond" w:eastAsia="Palatino Linotype" w:hAnsi="Garamond" w:cs="Arial"/>
          <w:iCs/>
          <w:sz w:val="22"/>
          <w:szCs w:val="22"/>
        </w:rPr>
        <w:t>Verificar que en la medición del rubro se aplicó el criterio detallado en la nota…., inciso….</w:t>
      </w:r>
    </w:p>
    <w:p w14:paraId="079FB91A" w14:textId="77777777" w:rsidR="00D005F6" w:rsidRDefault="00D005F6" w:rsidP="001E2610">
      <w:pPr>
        <w:spacing w:line="276" w:lineRule="auto"/>
        <w:jc w:val="both"/>
        <w:rPr>
          <w:rFonts w:ascii="Garamond" w:eastAsia="Palatino Linotype" w:hAnsi="Garamond" w:cs="Arial"/>
          <w:b/>
          <w:bCs/>
          <w:iCs/>
          <w:sz w:val="22"/>
          <w:szCs w:val="22"/>
          <w:u w:val="single"/>
        </w:rPr>
      </w:pPr>
    </w:p>
    <w:p w14:paraId="53B432CD" w14:textId="70444F36" w:rsidR="001E2610" w:rsidRPr="0036560F" w:rsidRDefault="0036560F" w:rsidP="001E2610">
      <w:pPr>
        <w:spacing w:line="276" w:lineRule="auto"/>
        <w:jc w:val="both"/>
        <w:rPr>
          <w:rFonts w:ascii="Garamond" w:eastAsia="Palatino Linotype" w:hAnsi="Garamond" w:cs="Arial"/>
          <w:b/>
          <w:bCs/>
          <w:iCs/>
          <w:sz w:val="22"/>
          <w:szCs w:val="22"/>
          <w:u w:val="single"/>
        </w:rPr>
      </w:pPr>
      <w:r w:rsidRPr="0036560F">
        <w:rPr>
          <w:rFonts w:ascii="Garamond" w:eastAsia="Palatino Linotype" w:hAnsi="Garamond" w:cs="Arial"/>
          <w:b/>
          <w:bCs/>
          <w:iCs/>
          <w:sz w:val="22"/>
          <w:szCs w:val="22"/>
          <w:u w:val="single"/>
        </w:rPr>
        <w:t xml:space="preserve">Deudas </w:t>
      </w:r>
      <w:r w:rsidR="00512280">
        <w:rPr>
          <w:rFonts w:ascii="Garamond" w:eastAsia="Palatino Linotype" w:hAnsi="Garamond" w:cs="Arial"/>
          <w:b/>
          <w:bCs/>
          <w:iCs/>
          <w:sz w:val="22"/>
          <w:szCs w:val="22"/>
          <w:u w:val="single"/>
        </w:rPr>
        <w:t>Laborales y Previsionales</w:t>
      </w:r>
    </w:p>
    <w:p w14:paraId="430DC6BA" w14:textId="10D85D00"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Visualizar los recibos de sueldos firmados por los empleados, a efectos de verificar el importe de remuneraciones a pagar y su correlación con los libros legales de remuneraciones.</w:t>
      </w:r>
    </w:p>
    <w:p w14:paraId="028DA8C3" w14:textId="577483D1"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Controlar la determinación de las retenciones y aportes patronales a pagar y su correlación con las respectivas declaraciones juradas.</w:t>
      </w:r>
    </w:p>
    <w:p w14:paraId="0F8FF67E" w14:textId="2BF1D952"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lastRenderedPageBreak/>
        <w:t>Visualizar pagos en tiempo y forma de los aportes y retenciones inclusive los correspondientes al mes de cierre del período analizado.</w:t>
      </w:r>
    </w:p>
    <w:p w14:paraId="20EFF55A" w14:textId="782AE3F2"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el correcto cómputo de las provisiones para sueldo anual complementario, cargas sociales, vacaciones, etc.</w:t>
      </w:r>
    </w:p>
    <w:p w14:paraId="30A4434E" w14:textId="2077ADDB"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que en la medición del rubro se aplicó el criterio detallado en la nota…., inciso….</w:t>
      </w:r>
    </w:p>
    <w:p w14:paraId="28B6D75C" w14:textId="77777777" w:rsidR="001E2610" w:rsidRPr="001E2610" w:rsidRDefault="001E2610" w:rsidP="001E2610">
      <w:pPr>
        <w:spacing w:line="276" w:lineRule="auto"/>
        <w:jc w:val="both"/>
        <w:rPr>
          <w:rFonts w:ascii="Garamond" w:eastAsia="Palatino Linotype" w:hAnsi="Garamond" w:cs="Arial"/>
          <w:iCs/>
          <w:sz w:val="22"/>
          <w:szCs w:val="22"/>
        </w:rPr>
      </w:pPr>
    </w:p>
    <w:p w14:paraId="0970BDF7" w14:textId="4B14A81E" w:rsidR="001E2610" w:rsidRPr="0036560F" w:rsidRDefault="0036560F" w:rsidP="001E2610">
      <w:pPr>
        <w:spacing w:line="276" w:lineRule="auto"/>
        <w:jc w:val="both"/>
        <w:rPr>
          <w:rFonts w:ascii="Garamond" w:eastAsia="Palatino Linotype" w:hAnsi="Garamond" w:cs="Arial"/>
          <w:b/>
          <w:bCs/>
          <w:iCs/>
          <w:sz w:val="22"/>
          <w:szCs w:val="22"/>
          <w:u w:val="single"/>
        </w:rPr>
      </w:pPr>
      <w:r w:rsidRPr="0036560F">
        <w:rPr>
          <w:rFonts w:ascii="Garamond" w:eastAsia="Palatino Linotype" w:hAnsi="Garamond" w:cs="Arial"/>
          <w:b/>
          <w:bCs/>
          <w:iCs/>
          <w:sz w:val="22"/>
          <w:szCs w:val="22"/>
          <w:u w:val="single"/>
        </w:rPr>
        <w:t>Deudas Fiscales</w:t>
      </w:r>
    </w:p>
    <w:p w14:paraId="45346287" w14:textId="75F83B6B"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el cómputo de las deudas fiscales en base a pagos posteriores y a declaraciones juradas, y el cálculo de provisiones impositivas.</w:t>
      </w:r>
    </w:p>
    <w:p w14:paraId="05B4BEEC" w14:textId="4F0C620B"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Visualizar pagos en tiempo y forma de anticipos y saldos en base a comprobantes de pago, declaraciones juradas, etc.</w:t>
      </w:r>
    </w:p>
    <w:p w14:paraId="020D0A1A" w14:textId="291A28AC"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Obtener confirmación del asesor impositivo sobre el grado de cumplimiento de las obligaciones fiscales así como de la posible existencia de contingencias impositivas para el titular.</w:t>
      </w:r>
    </w:p>
    <w:p w14:paraId="49493AEC" w14:textId="6B971ECE"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que en la medición del rubro se aplicó el criterio detallado en la nota…., inciso….</w:t>
      </w:r>
    </w:p>
    <w:p w14:paraId="6846F500" w14:textId="77777777" w:rsidR="0036560F" w:rsidRDefault="0036560F" w:rsidP="001E2610">
      <w:pPr>
        <w:spacing w:line="276" w:lineRule="auto"/>
        <w:jc w:val="both"/>
        <w:rPr>
          <w:rFonts w:ascii="Garamond" w:eastAsia="Palatino Linotype" w:hAnsi="Garamond" w:cs="Arial"/>
          <w:iCs/>
          <w:sz w:val="22"/>
          <w:szCs w:val="22"/>
        </w:rPr>
      </w:pPr>
    </w:p>
    <w:p w14:paraId="19664169" w14:textId="1C48BF56" w:rsidR="001E2610" w:rsidRPr="0036560F" w:rsidRDefault="0036560F" w:rsidP="001E2610">
      <w:pPr>
        <w:spacing w:line="276" w:lineRule="auto"/>
        <w:jc w:val="both"/>
        <w:rPr>
          <w:rFonts w:ascii="Garamond" w:eastAsia="Palatino Linotype" w:hAnsi="Garamond" w:cs="Arial"/>
          <w:b/>
          <w:bCs/>
          <w:iCs/>
          <w:sz w:val="22"/>
          <w:szCs w:val="22"/>
          <w:u w:val="single"/>
        </w:rPr>
      </w:pPr>
      <w:r w:rsidRPr="0036560F">
        <w:rPr>
          <w:rFonts w:ascii="Garamond" w:eastAsia="Palatino Linotype" w:hAnsi="Garamond" w:cs="Arial"/>
          <w:b/>
          <w:bCs/>
          <w:iCs/>
          <w:sz w:val="22"/>
          <w:szCs w:val="22"/>
          <w:u w:val="single"/>
        </w:rPr>
        <w:t>Previsiones</w:t>
      </w:r>
    </w:p>
    <w:p w14:paraId="02E8232E" w14:textId="7E9973D0"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Indagar sobre la posible existencia de hechos u operaciones que pueden generar contingencias para el titular.</w:t>
      </w:r>
    </w:p>
    <w:p w14:paraId="1E9A3A82" w14:textId="5FFCF769"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Obtener información al respecto del asesor legal mediante carta de abogados.</w:t>
      </w:r>
    </w:p>
    <w:p w14:paraId="69FD719B" w14:textId="77777777" w:rsidR="0036560F" w:rsidRDefault="0036560F" w:rsidP="001E2610">
      <w:pPr>
        <w:spacing w:line="276" w:lineRule="auto"/>
        <w:jc w:val="both"/>
        <w:rPr>
          <w:rFonts w:ascii="Garamond" w:eastAsia="Palatino Linotype" w:hAnsi="Garamond" w:cs="Arial"/>
          <w:b/>
          <w:bCs/>
          <w:iCs/>
          <w:sz w:val="22"/>
          <w:szCs w:val="22"/>
        </w:rPr>
      </w:pPr>
    </w:p>
    <w:p w14:paraId="76CA47DE" w14:textId="7028D843" w:rsidR="001E2610" w:rsidRPr="001E2610" w:rsidRDefault="001E2610" w:rsidP="001E2610">
      <w:pPr>
        <w:spacing w:line="276" w:lineRule="auto"/>
        <w:jc w:val="both"/>
        <w:rPr>
          <w:rFonts w:ascii="Garamond" w:eastAsia="Palatino Linotype" w:hAnsi="Garamond" w:cs="Arial"/>
          <w:b/>
          <w:bCs/>
          <w:iCs/>
          <w:sz w:val="22"/>
          <w:szCs w:val="22"/>
        </w:rPr>
      </w:pPr>
      <w:r w:rsidRPr="001E2610">
        <w:rPr>
          <w:rFonts w:ascii="Garamond" w:eastAsia="Palatino Linotype" w:hAnsi="Garamond" w:cs="Arial"/>
          <w:b/>
          <w:bCs/>
          <w:iCs/>
          <w:sz w:val="22"/>
          <w:szCs w:val="22"/>
        </w:rPr>
        <w:t>RECURSOS</w:t>
      </w:r>
    </w:p>
    <w:p w14:paraId="6646628F" w14:textId="77777777" w:rsidR="00D005F6" w:rsidRDefault="00D005F6" w:rsidP="001E2610">
      <w:pPr>
        <w:spacing w:line="276" w:lineRule="auto"/>
        <w:jc w:val="both"/>
        <w:rPr>
          <w:rFonts w:ascii="Garamond" w:eastAsia="Palatino Linotype" w:hAnsi="Garamond" w:cs="Arial"/>
          <w:b/>
          <w:bCs/>
          <w:iCs/>
          <w:sz w:val="22"/>
          <w:szCs w:val="22"/>
          <w:u w:val="single"/>
        </w:rPr>
      </w:pPr>
    </w:p>
    <w:p w14:paraId="49340F7A" w14:textId="72209022" w:rsidR="001E2610" w:rsidRPr="0036560F" w:rsidRDefault="0036560F" w:rsidP="001E2610">
      <w:pPr>
        <w:spacing w:line="276" w:lineRule="auto"/>
        <w:jc w:val="both"/>
        <w:rPr>
          <w:rFonts w:ascii="Garamond" w:eastAsia="Palatino Linotype" w:hAnsi="Garamond" w:cs="Arial"/>
          <w:b/>
          <w:bCs/>
          <w:iCs/>
          <w:sz w:val="22"/>
          <w:szCs w:val="22"/>
          <w:u w:val="single"/>
        </w:rPr>
      </w:pPr>
      <w:r w:rsidRPr="0036560F">
        <w:rPr>
          <w:rFonts w:ascii="Garamond" w:eastAsia="Palatino Linotype" w:hAnsi="Garamond" w:cs="Arial"/>
          <w:b/>
          <w:bCs/>
          <w:iCs/>
          <w:sz w:val="22"/>
          <w:szCs w:val="22"/>
          <w:u w:val="single"/>
        </w:rPr>
        <w:t>Subsidios</w:t>
      </w:r>
    </w:p>
    <w:p w14:paraId="6D4290A9" w14:textId="334297C5"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el ingreso a la cuenta bancaria de la institución o documentación de respaldo que permita corroborar el ingreso.</w:t>
      </w:r>
    </w:p>
    <w:p w14:paraId="2DB49F54" w14:textId="51DDA1CD" w:rsidR="001E2610" w:rsidRPr="0036560F" w:rsidRDefault="0036560F" w:rsidP="001E2610">
      <w:pPr>
        <w:spacing w:line="276" w:lineRule="auto"/>
        <w:jc w:val="both"/>
        <w:rPr>
          <w:rFonts w:ascii="Garamond" w:eastAsia="Palatino Linotype" w:hAnsi="Garamond" w:cs="Arial"/>
          <w:b/>
          <w:bCs/>
          <w:iCs/>
          <w:sz w:val="22"/>
          <w:szCs w:val="22"/>
          <w:u w:val="single"/>
        </w:rPr>
      </w:pPr>
      <w:r w:rsidRPr="0036560F">
        <w:rPr>
          <w:rFonts w:ascii="Garamond" w:eastAsia="Palatino Linotype" w:hAnsi="Garamond" w:cs="Arial"/>
          <w:b/>
          <w:bCs/>
          <w:iCs/>
          <w:sz w:val="22"/>
          <w:szCs w:val="22"/>
          <w:u w:val="single"/>
        </w:rPr>
        <w:t xml:space="preserve">Cuotas </w:t>
      </w:r>
      <w:r>
        <w:rPr>
          <w:rFonts w:ascii="Garamond" w:eastAsia="Palatino Linotype" w:hAnsi="Garamond" w:cs="Arial"/>
          <w:b/>
          <w:bCs/>
          <w:iCs/>
          <w:sz w:val="22"/>
          <w:szCs w:val="22"/>
          <w:u w:val="single"/>
        </w:rPr>
        <w:t>d</w:t>
      </w:r>
      <w:r w:rsidRPr="0036560F">
        <w:rPr>
          <w:rFonts w:ascii="Garamond" w:eastAsia="Palatino Linotype" w:hAnsi="Garamond" w:cs="Arial"/>
          <w:b/>
          <w:bCs/>
          <w:iCs/>
          <w:sz w:val="22"/>
          <w:szCs w:val="22"/>
          <w:u w:val="single"/>
        </w:rPr>
        <w:t>e Asociados</w:t>
      </w:r>
    </w:p>
    <w:p w14:paraId="05511DC7" w14:textId="1ECF97C7"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comprobantes emitidos por el comitente</w:t>
      </w:r>
    </w:p>
    <w:p w14:paraId="13F020FB" w14:textId="34E5DC8D" w:rsidR="001E2610" w:rsidRPr="0036560F" w:rsidRDefault="0036560F" w:rsidP="001E2610">
      <w:pPr>
        <w:spacing w:line="276" w:lineRule="auto"/>
        <w:jc w:val="both"/>
        <w:rPr>
          <w:rFonts w:ascii="Garamond" w:eastAsia="Palatino Linotype" w:hAnsi="Garamond" w:cs="Arial"/>
          <w:b/>
          <w:bCs/>
          <w:iCs/>
          <w:sz w:val="22"/>
          <w:szCs w:val="22"/>
          <w:u w:val="single"/>
        </w:rPr>
      </w:pPr>
      <w:r w:rsidRPr="0036560F">
        <w:rPr>
          <w:rFonts w:ascii="Garamond" w:eastAsia="Palatino Linotype" w:hAnsi="Garamond" w:cs="Arial"/>
          <w:b/>
          <w:bCs/>
          <w:iCs/>
          <w:sz w:val="22"/>
          <w:szCs w:val="22"/>
          <w:u w:val="single"/>
        </w:rPr>
        <w:t xml:space="preserve">Resto </w:t>
      </w:r>
      <w:r>
        <w:rPr>
          <w:rFonts w:ascii="Garamond" w:eastAsia="Palatino Linotype" w:hAnsi="Garamond" w:cs="Arial"/>
          <w:b/>
          <w:bCs/>
          <w:iCs/>
          <w:sz w:val="22"/>
          <w:szCs w:val="22"/>
          <w:u w:val="single"/>
        </w:rPr>
        <w:t>d</w:t>
      </w:r>
      <w:r w:rsidRPr="0036560F">
        <w:rPr>
          <w:rFonts w:ascii="Garamond" w:eastAsia="Palatino Linotype" w:hAnsi="Garamond" w:cs="Arial"/>
          <w:b/>
          <w:bCs/>
          <w:iCs/>
          <w:sz w:val="22"/>
          <w:szCs w:val="22"/>
          <w:u w:val="single"/>
        </w:rPr>
        <w:t xml:space="preserve">e </w:t>
      </w:r>
      <w:r>
        <w:rPr>
          <w:rFonts w:ascii="Garamond" w:eastAsia="Palatino Linotype" w:hAnsi="Garamond" w:cs="Arial"/>
          <w:b/>
          <w:bCs/>
          <w:iCs/>
          <w:sz w:val="22"/>
          <w:szCs w:val="22"/>
          <w:u w:val="single"/>
        </w:rPr>
        <w:t>l</w:t>
      </w:r>
      <w:r w:rsidRPr="0036560F">
        <w:rPr>
          <w:rFonts w:ascii="Garamond" w:eastAsia="Palatino Linotype" w:hAnsi="Garamond" w:cs="Arial"/>
          <w:b/>
          <w:bCs/>
          <w:iCs/>
          <w:sz w:val="22"/>
          <w:szCs w:val="22"/>
          <w:u w:val="single"/>
        </w:rPr>
        <w:t>os Ingresos</w:t>
      </w:r>
    </w:p>
    <w:p w14:paraId="430919FB" w14:textId="7FFD4B66" w:rsidR="001E2610" w:rsidRPr="0036560F"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 xml:space="preserve">Verificar la documentación con la que cuenta el comitente y los datos de las personas físicas o entes que hayan realizado algún tipo de aporte </w:t>
      </w:r>
      <w:r w:rsidRPr="0036560F">
        <w:rPr>
          <w:rFonts w:ascii="Garamond" w:eastAsia="Palatino Linotype" w:hAnsi="Garamond" w:cs="Arial"/>
          <w:iCs/>
          <w:sz w:val="22"/>
          <w:szCs w:val="22"/>
        </w:rPr>
        <w:t>(especial cuidado con los importes recibidos en concepto de donación, teniendo en cuenta los límites que establece la U.I.F)</w:t>
      </w:r>
    </w:p>
    <w:p w14:paraId="31BEE140" w14:textId="77777777" w:rsidR="0036560F" w:rsidRDefault="0036560F" w:rsidP="001E2610">
      <w:pPr>
        <w:spacing w:line="276" w:lineRule="auto"/>
        <w:jc w:val="both"/>
        <w:rPr>
          <w:rFonts w:ascii="Garamond" w:eastAsia="Palatino Linotype" w:hAnsi="Garamond" w:cs="Arial"/>
          <w:b/>
          <w:bCs/>
          <w:iCs/>
          <w:sz w:val="22"/>
          <w:szCs w:val="22"/>
        </w:rPr>
      </w:pPr>
    </w:p>
    <w:p w14:paraId="4F368EB8" w14:textId="478418F9" w:rsidR="001E2610" w:rsidRPr="001E2610" w:rsidRDefault="001E2610" w:rsidP="001E2610">
      <w:pPr>
        <w:spacing w:line="276" w:lineRule="auto"/>
        <w:jc w:val="both"/>
        <w:rPr>
          <w:rFonts w:ascii="Garamond" w:eastAsia="Palatino Linotype" w:hAnsi="Garamond" w:cs="Arial"/>
          <w:iCs/>
          <w:sz w:val="22"/>
          <w:szCs w:val="22"/>
        </w:rPr>
      </w:pPr>
      <w:r w:rsidRPr="001E2610">
        <w:rPr>
          <w:rFonts w:ascii="Garamond" w:eastAsia="Palatino Linotype" w:hAnsi="Garamond" w:cs="Arial"/>
          <w:b/>
          <w:bCs/>
          <w:iCs/>
          <w:sz w:val="22"/>
          <w:szCs w:val="22"/>
        </w:rPr>
        <w:t>GASTOS</w:t>
      </w:r>
    </w:p>
    <w:p w14:paraId="7B0E0F31" w14:textId="624FB9D1" w:rsidR="001E2610" w:rsidRPr="0036560F" w:rsidRDefault="0036560F" w:rsidP="001E2610">
      <w:pPr>
        <w:spacing w:line="276" w:lineRule="auto"/>
        <w:jc w:val="both"/>
        <w:rPr>
          <w:rFonts w:ascii="Garamond" w:eastAsia="Palatino Linotype" w:hAnsi="Garamond" w:cs="Arial"/>
          <w:b/>
          <w:bCs/>
          <w:iCs/>
          <w:sz w:val="22"/>
          <w:szCs w:val="22"/>
          <w:u w:val="single"/>
        </w:rPr>
      </w:pPr>
      <w:r w:rsidRPr="0036560F">
        <w:rPr>
          <w:rFonts w:ascii="Garamond" w:eastAsia="Palatino Linotype" w:hAnsi="Garamond" w:cs="Arial"/>
          <w:b/>
          <w:bCs/>
          <w:iCs/>
          <w:sz w:val="22"/>
          <w:szCs w:val="22"/>
          <w:u w:val="single"/>
        </w:rPr>
        <w:t xml:space="preserve">Sueldos </w:t>
      </w:r>
      <w:r>
        <w:rPr>
          <w:rFonts w:ascii="Garamond" w:eastAsia="Palatino Linotype" w:hAnsi="Garamond" w:cs="Arial"/>
          <w:b/>
          <w:bCs/>
          <w:iCs/>
          <w:sz w:val="22"/>
          <w:szCs w:val="22"/>
          <w:u w:val="single"/>
        </w:rPr>
        <w:t>y</w:t>
      </w:r>
      <w:r w:rsidRPr="0036560F">
        <w:rPr>
          <w:rFonts w:ascii="Garamond" w:eastAsia="Palatino Linotype" w:hAnsi="Garamond" w:cs="Arial"/>
          <w:b/>
          <w:bCs/>
          <w:iCs/>
          <w:sz w:val="22"/>
          <w:szCs w:val="22"/>
          <w:u w:val="single"/>
        </w:rPr>
        <w:t xml:space="preserve"> Cargas Sociales</w:t>
      </w:r>
    </w:p>
    <w:p w14:paraId="6569CFA6" w14:textId="61BAB670"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 xml:space="preserve">Cotejar los importes de los sueldos con el libro de sueldos y jornales </w:t>
      </w:r>
    </w:p>
    <w:p w14:paraId="274FEF18" w14:textId="5C5FC94F"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Verificar el formulario 931 y boletas de cargas sociales</w:t>
      </w:r>
    </w:p>
    <w:p w14:paraId="679F228B" w14:textId="4F9208F2" w:rsidR="00512280" w:rsidRPr="00D005F6" w:rsidRDefault="001E2610" w:rsidP="00D005F6">
      <w:pPr>
        <w:pStyle w:val="ListParagraph"/>
        <w:numPr>
          <w:ilvl w:val="0"/>
          <w:numId w:val="2"/>
        </w:numPr>
        <w:spacing w:after="160" w:line="278" w:lineRule="auto"/>
        <w:jc w:val="both"/>
        <w:rPr>
          <w:rFonts w:ascii="Garamond" w:eastAsia="Palatino Linotype" w:hAnsi="Garamond" w:cs="Arial"/>
          <w:b/>
          <w:bCs/>
          <w:iCs/>
          <w:sz w:val="22"/>
          <w:szCs w:val="22"/>
          <w:u w:val="single"/>
        </w:rPr>
      </w:pPr>
      <w:r w:rsidRPr="00D005F6">
        <w:rPr>
          <w:rFonts w:ascii="Garamond" w:eastAsia="Palatino Linotype" w:hAnsi="Garamond" w:cs="Arial"/>
          <w:iCs/>
          <w:sz w:val="22"/>
          <w:szCs w:val="22"/>
        </w:rPr>
        <w:t>Verificar recibos de pago o comprobantes de transferencias.</w:t>
      </w:r>
    </w:p>
    <w:p w14:paraId="106BD116" w14:textId="1CFE6CC2" w:rsidR="001E2610" w:rsidRPr="0036560F" w:rsidRDefault="0036560F" w:rsidP="001E2610">
      <w:pPr>
        <w:spacing w:line="276" w:lineRule="auto"/>
        <w:jc w:val="both"/>
        <w:rPr>
          <w:rFonts w:ascii="Garamond" w:eastAsia="Palatino Linotype" w:hAnsi="Garamond" w:cs="Arial"/>
          <w:b/>
          <w:bCs/>
          <w:iCs/>
          <w:sz w:val="22"/>
          <w:szCs w:val="22"/>
          <w:u w:val="single"/>
        </w:rPr>
      </w:pPr>
      <w:r w:rsidRPr="0036560F">
        <w:rPr>
          <w:rFonts w:ascii="Garamond" w:eastAsia="Palatino Linotype" w:hAnsi="Garamond" w:cs="Arial"/>
          <w:b/>
          <w:bCs/>
          <w:iCs/>
          <w:sz w:val="22"/>
          <w:szCs w:val="22"/>
          <w:u w:val="single"/>
        </w:rPr>
        <w:t>Servicios</w:t>
      </w:r>
    </w:p>
    <w:p w14:paraId="1340EA99" w14:textId="160A9DEF"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Datos del titular de las facturas de servicio.</w:t>
      </w:r>
    </w:p>
    <w:p w14:paraId="3C74AC80" w14:textId="30599F22" w:rsid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Facturas abonadas</w:t>
      </w:r>
    </w:p>
    <w:p w14:paraId="30D027E4" w14:textId="77777777" w:rsidR="00512280" w:rsidRPr="001E2610" w:rsidRDefault="00512280" w:rsidP="0036560F">
      <w:pPr>
        <w:pStyle w:val="ListParagraph"/>
        <w:numPr>
          <w:ilvl w:val="0"/>
          <w:numId w:val="2"/>
        </w:numPr>
        <w:spacing w:line="276" w:lineRule="auto"/>
        <w:jc w:val="both"/>
        <w:rPr>
          <w:rFonts w:ascii="Garamond" w:eastAsia="Palatino Linotype" w:hAnsi="Garamond" w:cs="Arial"/>
          <w:iCs/>
          <w:sz w:val="22"/>
          <w:szCs w:val="22"/>
        </w:rPr>
      </w:pPr>
    </w:p>
    <w:p w14:paraId="630A77D3" w14:textId="545371C0" w:rsidR="001E2610" w:rsidRPr="0036560F" w:rsidRDefault="0036560F" w:rsidP="001E2610">
      <w:pPr>
        <w:spacing w:line="276" w:lineRule="auto"/>
        <w:jc w:val="both"/>
        <w:rPr>
          <w:rFonts w:ascii="Garamond" w:eastAsia="Palatino Linotype" w:hAnsi="Garamond" w:cs="Arial"/>
          <w:b/>
          <w:bCs/>
          <w:iCs/>
          <w:sz w:val="22"/>
          <w:szCs w:val="22"/>
          <w:u w:val="single"/>
        </w:rPr>
      </w:pPr>
      <w:r w:rsidRPr="0036560F">
        <w:rPr>
          <w:rFonts w:ascii="Garamond" w:eastAsia="Palatino Linotype" w:hAnsi="Garamond" w:cs="Arial"/>
          <w:b/>
          <w:bCs/>
          <w:iCs/>
          <w:sz w:val="22"/>
          <w:szCs w:val="22"/>
          <w:u w:val="single"/>
        </w:rPr>
        <w:t xml:space="preserve">Resto </w:t>
      </w:r>
      <w:r>
        <w:rPr>
          <w:rFonts w:ascii="Garamond" w:eastAsia="Palatino Linotype" w:hAnsi="Garamond" w:cs="Arial"/>
          <w:b/>
          <w:bCs/>
          <w:iCs/>
          <w:sz w:val="22"/>
          <w:szCs w:val="22"/>
          <w:u w:val="single"/>
        </w:rPr>
        <w:t>d</w:t>
      </w:r>
      <w:r w:rsidRPr="0036560F">
        <w:rPr>
          <w:rFonts w:ascii="Garamond" w:eastAsia="Palatino Linotype" w:hAnsi="Garamond" w:cs="Arial"/>
          <w:b/>
          <w:bCs/>
          <w:iCs/>
          <w:sz w:val="22"/>
          <w:szCs w:val="22"/>
          <w:u w:val="single"/>
        </w:rPr>
        <w:t xml:space="preserve">e </w:t>
      </w:r>
      <w:r>
        <w:rPr>
          <w:rFonts w:ascii="Garamond" w:eastAsia="Palatino Linotype" w:hAnsi="Garamond" w:cs="Arial"/>
          <w:b/>
          <w:bCs/>
          <w:iCs/>
          <w:sz w:val="22"/>
          <w:szCs w:val="22"/>
          <w:u w:val="single"/>
        </w:rPr>
        <w:t>l</w:t>
      </w:r>
      <w:r w:rsidRPr="0036560F">
        <w:rPr>
          <w:rFonts w:ascii="Garamond" w:eastAsia="Palatino Linotype" w:hAnsi="Garamond" w:cs="Arial"/>
          <w:b/>
          <w:bCs/>
          <w:iCs/>
          <w:sz w:val="22"/>
          <w:szCs w:val="22"/>
          <w:u w:val="single"/>
        </w:rPr>
        <w:t>os Egresos</w:t>
      </w:r>
    </w:p>
    <w:p w14:paraId="23A3C4E0" w14:textId="3E3518F1" w:rsidR="001E2610" w:rsidRPr="001E2610" w:rsidRDefault="001E2610" w:rsidP="0036560F">
      <w:pPr>
        <w:pStyle w:val="ListParagraph"/>
        <w:numPr>
          <w:ilvl w:val="0"/>
          <w:numId w:val="2"/>
        </w:numPr>
        <w:spacing w:line="276" w:lineRule="auto"/>
        <w:jc w:val="both"/>
        <w:rPr>
          <w:rFonts w:ascii="Garamond" w:eastAsia="Palatino Linotype" w:hAnsi="Garamond" w:cs="Arial"/>
          <w:iCs/>
          <w:sz w:val="22"/>
          <w:szCs w:val="22"/>
        </w:rPr>
      </w:pPr>
      <w:r w:rsidRPr="001E2610">
        <w:rPr>
          <w:rFonts w:ascii="Garamond" w:eastAsia="Palatino Linotype" w:hAnsi="Garamond" w:cs="Arial"/>
          <w:iCs/>
          <w:sz w:val="22"/>
          <w:szCs w:val="22"/>
        </w:rPr>
        <w:t>Facturas recibidas correspondientes a gastos que hayan sido rendidos por la institución.</w:t>
      </w:r>
    </w:p>
    <w:p w14:paraId="39021E59" w14:textId="158CDAA9" w:rsidR="00D005F6" w:rsidRDefault="00D005F6">
      <w:pPr>
        <w:spacing w:after="160" w:line="278" w:lineRule="auto"/>
        <w:rPr>
          <w:rFonts w:ascii="Garamond" w:eastAsia="Palatino Linotype" w:hAnsi="Garamond" w:cs="Arial"/>
          <w:iCs/>
          <w:color w:val="000000"/>
          <w:sz w:val="22"/>
          <w:szCs w:val="22"/>
        </w:rPr>
      </w:pPr>
      <w:r>
        <w:rPr>
          <w:rFonts w:ascii="Garamond" w:eastAsia="Palatino Linotype" w:hAnsi="Garamond" w:cs="Arial"/>
          <w:iCs/>
          <w:color w:val="000000"/>
          <w:sz w:val="22"/>
          <w:szCs w:val="22"/>
        </w:rPr>
        <w:br w:type="page"/>
      </w:r>
    </w:p>
    <w:p w14:paraId="57AD526B" w14:textId="77777777" w:rsidR="001E2610" w:rsidRPr="001E2610"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rPr>
      </w:pPr>
    </w:p>
    <w:p w14:paraId="2153119A" w14:textId="77777777" w:rsidR="001E2610" w:rsidRDefault="001E2610" w:rsidP="001E2610">
      <w:pPr>
        <w:pBdr>
          <w:top w:val="nil"/>
          <w:left w:val="nil"/>
          <w:bottom w:val="nil"/>
          <w:right w:val="nil"/>
          <w:between w:val="nil"/>
        </w:pBdr>
        <w:spacing w:line="276" w:lineRule="auto"/>
        <w:jc w:val="both"/>
        <w:rPr>
          <w:rFonts w:ascii="Garamond" w:eastAsia="Palatino Linotype" w:hAnsi="Garamond" w:cs="Arial"/>
          <w:b/>
          <w:iCs/>
          <w:color w:val="000000"/>
          <w:sz w:val="22"/>
          <w:szCs w:val="22"/>
        </w:rPr>
      </w:pPr>
      <w:r w:rsidRPr="001E2610">
        <w:rPr>
          <w:rFonts w:ascii="Garamond" w:eastAsia="Palatino Linotype" w:hAnsi="Garamond" w:cs="Arial"/>
          <w:b/>
          <w:iCs/>
          <w:color w:val="000000"/>
          <w:sz w:val="22"/>
          <w:szCs w:val="22"/>
        </w:rPr>
        <w:t xml:space="preserve">Manifestación profesional </w:t>
      </w:r>
    </w:p>
    <w:p w14:paraId="674BEB59" w14:textId="77777777" w:rsidR="001E2610" w:rsidRPr="001E2610" w:rsidRDefault="001E2610" w:rsidP="001E2610">
      <w:pPr>
        <w:pBdr>
          <w:top w:val="nil"/>
          <w:left w:val="nil"/>
          <w:bottom w:val="nil"/>
          <w:right w:val="nil"/>
          <w:between w:val="nil"/>
        </w:pBdr>
        <w:spacing w:line="276" w:lineRule="auto"/>
        <w:jc w:val="both"/>
        <w:rPr>
          <w:rFonts w:ascii="Garamond" w:eastAsia="Palatino Linotype" w:hAnsi="Garamond" w:cs="Arial"/>
          <w:iCs/>
          <w:color w:val="000000"/>
          <w:sz w:val="22"/>
          <w:szCs w:val="22"/>
        </w:rPr>
      </w:pPr>
    </w:p>
    <w:p w14:paraId="2396034E" w14:textId="77777777" w:rsidR="001E2610" w:rsidRDefault="001E2610" w:rsidP="001E2610">
      <w:pPr>
        <w:jc w:val="both"/>
        <w:rPr>
          <w:rFonts w:ascii="Garamond" w:hAnsi="Garamond"/>
          <w:spacing w:val="-3"/>
          <w:sz w:val="22"/>
          <w:szCs w:val="22"/>
          <w:lang w:val="es-AR"/>
        </w:rPr>
      </w:pPr>
      <w:r w:rsidRPr="00A222A5">
        <w:rPr>
          <w:rFonts w:ascii="Garamond" w:hAnsi="Garamond"/>
          <w:spacing w:val="-3"/>
          <w:sz w:val="22"/>
          <w:szCs w:val="22"/>
          <w:lang w:val="es-AR"/>
        </w:rPr>
        <w:t>Sobre la base del trabajo realizado, cuyo alcance se des</w:t>
      </w:r>
      <w:r>
        <w:rPr>
          <w:rFonts w:ascii="Garamond" w:hAnsi="Garamond"/>
          <w:spacing w:val="-3"/>
          <w:sz w:val="22"/>
          <w:szCs w:val="22"/>
          <w:lang w:val="es-AR"/>
        </w:rPr>
        <w:t xml:space="preserve">cribe en la sección precedente, </w:t>
      </w:r>
      <w:r w:rsidRPr="00A222A5">
        <w:rPr>
          <w:rFonts w:ascii="Garamond" w:hAnsi="Garamond"/>
          <w:spacing w:val="-3"/>
          <w:sz w:val="22"/>
          <w:szCs w:val="22"/>
          <w:lang w:val="es-AR"/>
        </w:rPr>
        <w:t>informo que de las corroboraciones realizadas sobre la Información objeto del</w:t>
      </w:r>
      <w:r>
        <w:rPr>
          <w:rFonts w:ascii="Garamond" w:hAnsi="Garamond"/>
          <w:spacing w:val="-3"/>
          <w:sz w:val="22"/>
          <w:szCs w:val="22"/>
          <w:lang w:val="es-AR"/>
        </w:rPr>
        <w:t xml:space="preserve"> encargo, </w:t>
      </w:r>
      <w:r w:rsidRPr="00A222A5">
        <w:rPr>
          <w:rFonts w:ascii="Garamond" w:hAnsi="Garamond"/>
          <w:spacing w:val="-3"/>
          <w:sz w:val="22"/>
          <w:szCs w:val="22"/>
          <w:lang w:val="es-AR"/>
        </w:rPr>
        <w:t>no surgieron hallazgos que la afecten.</w:t>
      </w:r>
    </w:p>
    <w:p w14:paraId="52E001F1" w14:textId="77777777" w:rsidR="001E2610" w:rsidRDefault="001E2610" w:rsidP="001E2610">
      <w:pPr>
        <w:jc w:val="both"/>
        <w:rPr>
          <w:rFonts w:ascii="Garamond" w:hAnsi="Garamond"/>
          <w:spacing w:val="-3"/>
          <w:sz w:val="22"/>
          <w:szCs w:val="22"/>
          <w:lang w:val="es-AR"/>
        </w:rPr>
      </w:pPr>
    </w:p>
    <w:p w14:paraId="02790D4E" w14:textId="77777777" w:rsidR="001E2610" w:rsidRPr="00742E69" w:rsidRDefault="001E2610" w:rsidP="001E2610">
      <w:pPr>
        <w:tabs>
          <w:tab w:val="left" w:pos="-720"/>
        </w:tabs>
        <w:jc w:val="both"/>
        <w:rPr>
          <w:rFonts w:ascii="Garamond" w:hAnsi="Garamond"/>
          <w:b/>
          <w:bCs/>
          <w:spacing w:val="-3"/>
          <w:sz w:val="22"/>
          <w:szCs w:val="22"/>
          <w:lang w:val="es-AR"/>
        </w:rPr>
      </w:pPr>
      <w:r w:rsidRPr="00742E69">
        <w:rPr>
          <w:rFonts w:ascii="Garamond" w:hAnsi="Garamond"/>
          <w:b/>
          <w:bCs/>
          <w:spacing w:val="-3"/>
          <w:sz w:val="22"/>
          <w:szCs w:val="22"/>
          <w:lang w:val="es-AR"/>
        </w:rPr>
        <w:t>Otras cuestiones: Restricción a la distribución y uso de este informe</w:t>
      </w:r>
    </w:p>
    <w:p w14:paraId="79001E4F" w14:textId="77777777" w:rsidR="001E2610" w:rsidRPr="00742E69" w:rsidRDefault="001E2610" w:rsidP="001E2610">
      <w:pPr>
        <w:tabs>
          <w:tab w:val="left" w:pos="-720"/>
        </w:tabs>
        <w:jc w:val="both"/>
        <w:rPr>
          <w:rFonts w:ascii="Garamond" w:hAnsi="Garamond"/>
          <w:sz w:val="22"/>
          <w:szCs w:val="22"/>
          <w:lang w:val="es-AR"/>
        </w:rPr>
      </w:pPr>
    </w:p>
    <w:p w14:paraId="1497A6A7" w14:textId="77777777" w:rsidR="001E2610" w:rsidRPr="00742E69" w:rsidRDefault="001E2610" w:rsidP="001E2610">
      <w:pPr>
        <w:tabs>
          <w:tab w:val="left" w:pos="-720"/>
        </w:tabs>
        <w:jc w:val="both"/>
        <w:rPr>
          <w:rFonts w:ascii="Garamond" w:hAnsi="Garamond"/>
          <w:sz w:val="22"/>
          <w:szCs w:val="22"/>
          <w:lang w:val="es-AR"/>
        </w:rPr>
      </w:pPr>
      <w:r w:rsidRPr="00742E69">
        <w:rPr>
          <w:rFonts w:ascii="Garamond" w:hAnsi="Garamond"/>
          <w:sz w:val="22"/>
          <w:szCs w:val="22"/>
          <w:lang w:val="es-AR"/>
        </w:rPr>
        <w:t xml:space="preserve">El presente informe especial se emite para uso exclusivo de </w:t>
      </w:r>
      <w:smartTag w:uri="urn:schemas-microsoft-com:office:smarttags" w:element="PersonName">
        <w:smartTagPr>
          <w:attr w:name="ProductID" w:val="la Sociedad"/>
        </w:smartTagPr>
        <w:r w:rsidRPr="00742E69">
          <w:rPr>
            <w:rFonts w:ascii="Garamond" w:hAnsi="Garamond"/>
            <w:sz w:val="22"/>
            <w:szCs w:val="22"/>
            <w:lang w:val="es-AR"/>
          </w:rPr>
          <w:t>la Sociedad</w:t>
        </w:r>
      </w:smartTag>
      <w:r w:rsidRPr="00742E69">
        <w:rPr>
          <w:rFonts w:ascii="Garamond" w:hAnsi="Garamond"/>
          <w:sz w:val="22"/>
          <w:szCs w:val="22"/>
          <w:lang w:val="es-AR"/>
        </w:rPr>
        <w:t xml:space="preserve">, para su presentación a la </w:t>
      </w:r>
      <w:r>
        <w:rPr>
          <w:rFonts w:ascii="Garamond" w:hAnsi="Garamond"/>
          <w:sz w:val="22"/>
          <w:szCs w:val="22"/>
          <w:lang w:val="es-AR"/>
        </w:rPr>
        <w:t>ARCA</w:t>
      </w:r>
      <w:r w:rsidRPr="00742E69">
        <w:rPr>
          <w:rFonts w:ascii="Garamond" w:hAnsi="Garamond"/>
          <w:sz w:val="22"/>
          <w:szCs w:val="22"/>
          <w:lang w:val="es-AR"/>
        </w:rPr>
        <w:t>, y no debe ser utili</w:t>
      </w:r>
      <w:r>
        <w:rPr>
          <w:rFonts w:ascii="Garamond" w:hAnsi="Garamond"/>
          <w:sz w:val="22"/>
          <w:szCs w:val="22"/>
          <w:lang w:val="es-AR"/>
        </w:rPr>
        <w:t xml:space="preserve">zado para ningún otro propósito; </w:t>
      </w:r>
      <w:r w:rsidRPr="00A222A5">
        <w:rPr>
          <w:rFonts w:ascii="Garamond" w:hAnsi="Garamond"/>
          <w:sz w:val="22"/>
          <w:szCs w:val="22"/>
          <w:lang w:val="es-AR"/>
        </w:rPr>
        <w:t>por lo tanto, no asumo responsabilidad po</w:t>
      </w:r>
      <w:r>
        <w:rPr>
          <w:rFonts w:ascii="Garamond" w:hAnsi="Garamond"/>
          <w:sz w:val="22"/>
          <w:szCs w:val="22"/>
          <w:lang w:val="es-AR"/>
        </w:rPr>
        <w:t xml:space="preserve">r su distribución o utilización </w:t>
      </w:r>
      <w:r w:rsidRPr="00A222A5">
        <w:rPr>
          <w:rFonts w:ascii="Garamond" w:hAnsi="Garamond"/>
          <w:sz w:val="22"/>
          <w:szCs w:val="22"/>
          <w:lang w:val="es-AR"/>
        </w:rPr>
        <w:t>por partes distintas a las aquí mencionadas.</w:t>
      </w:r>
    </w:p>
    <w:p w14:paraId="18E11915" w14:textId="77777777" w:rsidR="001E2610" w:rsidRDefault="001E2610" w:rsidP="001E2610">
      <w:pPr>
        <w:tabs>
          <w:tab w:val="left" w:pos="-720"/>
        </w:tabs>
        <w:jc w:val="both"/>
        <w:rPr>
          <w:rFonts w:ascii="Garamond" w:hAnsi="Garamond"/>
          <w:sz w:val="22"/>
          <w:szCs w:val="22"/>
          <w:lang w:val="es-AR"/>
        </w:rPr>
      </w:pPr>
    </w:p>
    <w:p w14:paraId="2E6DA795" w14:textId="77777777" w:rsidR="001E2610" w:rsidRDefault="001E2610" w:rsidP="001E2610">
      <w:pPr>
        <w:tabs>
          <w:tab w:val="left" w:pos="-720"/>
        </w:tabs>
        <w:jc w:val="both"/>
        <w:rPr>
          <w:rFonts w:ascii="Garamond" w:hAnsi="Garamond"/>
          <w:sz w:val="22"/>
          <w:szCs w:val="22"/>
          <w:lang w:val="es-AR"/>
        </w:rPr>
      </w:pPr>
    </w:p>
    <w:p w14:paraId="579AD48B" w14:textId="77777777" w:rsidR="001E2610" w:rsidRPr="00742E69" w:rsidRDefault="001E2610" w:rsidP="001E2610">
      <w:pPr>
        <w:tabs>
          <w:tab w:val="left" w:pos="-720"/>
        </w:tabs>
        <w:jc w:val="both"/>
        <w:rPr>
          <w:rFonts w:ascii="Garamond" w:hAnsi="Garamond"/>
          <w:sz w:val="22"/>
          <w:szCs w:val="22"/>
          <w:lang w:val="es-AR"/>
        </w:rPr>
      </w:pPr>
      <w:r w:rsidRPr="00742E69">
        <w:rPr>
          <w:rFonts w:ascii="Garamond" w:hAnsi="Garamond"/>
          <w:sz w:val="22"/>
          <w:szCs w:val="22"/>
          <w:lang w:val="es-AR"/>
        </w:rPr>
        <w:t xml:space="preserve">Ciudad Autónoma de Buenos Aires, </w:t>
      </w:r>
      <w:proofErr w:type="spellStart"/>
      <w:r w:rsidRPr="00742E69">
        <w:rPr>
          <w:rFonts w:ascii="Garamond" w:hAnsi="Garamond"/>
          <w:sz w:val="22"/>
          <w:szCs w:val="22"/>
          <w:lang w:val="es-AR"/>
        </w:rPr>
        <w:t>xx</w:t>
      </w:r>
      <w:proofErr w:type="spellEnd"/>
      <w:r w:rsidRPr="00742E69">
        <w:rPr>
          <w:rFonts w:ascii="Garamond" w:hAnsi="Garamond"/>
          <w:sz w:val="22"/>
          <w:szCs w:val="22"/>
          <w:lang w:val="es-AR"/>
        </w:rPr>
        <w:t xml:space="preserve"> de </w:t>
      </w:r>
      <w:proofErr w:type="spellStart"/>
      <w:r w:rsidRPr="00742E69">
        <w:rPr>
          <w:rFonts w:ascii="Garamond" w:hAnsi="Garamond"/>
          <w:sz w:val="22"/>
          <w:szCs w:val="22"/>
          <w:lang w:val="es-AR"/>
        </w:rPr>
        <w:t>xxxxx</w:t>
      </w:r>
      <w:proofErr w:type="spellEnd"/>
      <w:r w:rsidRPr="00742E69">
        <w:rPr>
          <w:rFonts w:ascii="Garamond" w:hAnsi="Garamond"/>
          <w:sz w:val="22"/>
          <w:szCs w:val="22"/>
          <w:lang w:val="es-AR"/>
        </w:rPr>
        <w:t xml:space="preserve"> de 20xx  </w:t>
      </w:r>
    </w:p>
    <w:p w14:paraId="69D8C2F8" w14:textId="77777777" w:rsidR="001E2610" w:rsidRPr="00742E69" w:rsidRDefault="001E2610" w:rsidP="001E2610">
      <w:pPr>
        <w:tabs>
          <w:tab w:val="left" w:pos="-720"/>
        </w:tabs>
        <w:jc w:val="both"/>
        <w:rPr>
          <w:rFonts w:ascii="Garamond" w:hAnsi="Garamond"/>
          <w:sz w:val="22"/>
          <w:szCs w:val="22"/>
          <w:lang w:val="es-AR"/>
        </w:rPr>
      </w:pPr>
    </w:p>
    <w:p w14:paraId="3BBC8234" w14:textId="77777777" w:rsidR="001E2610" w:rsidRPr="00742E69" w:rsidRDefault="001E2610" w:rsidP="001E2610">
      <w:pPr>
        <w:tabs>
          <w:tab w:val="left" w:pos="-720"/>
        </w:tabs>
        <w:jc w:val="both"/>
        <w:rPr>
          <w:rFonts w:ascii="Garamond" w:hAnsi="Garamond"/>
          <w:sz w:val="22"/>
          <w:szCs w:val="22"/>
          <w:lang w:val="es-AR"/>
        </w:rPr>
      </w:pPr>
      <w:r w:rsidRPr="00742E69">
        <w:rPr>
          <w:rFonts w:ascii="Garamond" w:hAnsi="Garamond"/>
          <w:sz w:val="22"/>
          <w:szCs w:val="22"/>
          <w:lang w:val="es-AR"/>
        </w:rPr>
        <w:tab/>
      </w:r>
      <w:r w:rsidRPr="00742E69">
        <w:rPr>
          <w:rFonts w:ascii="Garamond" w:hAnsi="Garamond"/>
          <w:sz w:val="22"/>
          <w:szCs w:val="22"/>
          <w:lang w:val="es-AR"/>
        </w:rPr>
        <w:tab/>
      </w:r>
      <w:r w:rsidRPr="00742E69">
        <w:rPr>
          <w:rFonts w:ascii="Garamond" w:hAnsi="Garamond"/>
          <w:sz w:val="22"/>
          <w:szCs w:val="22"/>
          <w:lang w:val="es-AR"/>
        </w:rPr>
        <w:tab/>
      </w:r>
      <w:r w:rsidRPr="00742E69">
        <w:rPr>
          <w:rFonts w:ascii="Garamond" w:hAnsi="Garamond"/>
          <w:sz w:val="22"/>
          <w:szCs w:val="22"/>
          <w:lang w:val="es-AR"/>
        </w:rPr>
        <w:tab/>
      </w:r>
      <w:r w:rsidRPr="00742E69">
        <w:rPr>
          <w:rFonts w:ascii="Garamond" w:hAnsi="Garamond"/>
          <w:sz w:val="22"/>
          <w:szCs w:val="22"/>
          <w:lang w:val="es-AR"/>
        </w:rPr>
        <w:tab/>
      </w:r>
      <w:r w:rsidRPr="00742E69">
        <w:rPr>
          <w:rFonts w:ascii="Garamond" w:hAnsi="Garamond"/>
          <w:sz w:val="22"/>
          <w:szCs w:val="22"/>
          <w:lang w:val="es-AR"/>
        </w:rPr>
        <w:tab/>
      </w:r>
      <w:r w:rsidRPr="00742E69">
        <w:rPr>
          <w:rFonts w:ascii="Garamond" w:hAnsi="Garamond"/>
          <w:sz w:val="22"/>
          <w:szCs w:val="22"/>
          <w:lang w:val="es-AR"/>
        </w:rPr>
        <w:tab/>
      </w:r>
      <w:r w:rsidRPr="00742E69">
        <w:rPr>
          <w:rFonts w:ascii="Garamond" w:hAnsi="Garamond"/>
          <w:sz w:val="22"/>
          <w:szCs w:val="22"/>
          <w:lang w:val="es-AR"/>
        </w:rPr>
        <w:tab/>
      </w:r>
      <w:proofErr w:type="spellStart"/>
      <w:r w:rsidRPr="00742E69">
        <w:rPr>
          <w:rFonts w:ascii="Garamond" w:hAnsi="Garamond"/>
          <w:sz w:val="22"/>
          <w:szCs w:val="22"/>
          <w:lang w:val="es-AR"/>
        </w:rPr>
        <w:t>Dr</w:t>
      </w:r>
      <w:proofErr w:type="spellEnd"/>
      <w:r w:rsidRPr="00742E69">
        <w:rPr>
          <w:rFonts w:ascii="Garamond" w:hAnsi="Garamond"/>
          <w:sz w:val="22"/>
          <w:szCs w:val="22"/>
          <w:lang w:val="es-AR"/>
        </w:rPr>
        <w:t xml:space="preserve">…………………..  </w:t>
      </w:r>
    </w:p>
    <w:p w14:paraId="49DBE420" w14:textId="3473921F" w:rsidR="001E2610" w:rsidRPr="00742E69" w:rsidRDefault="001E2610" w:rsidP="001E2610">
      <w:pPr>
        <w:tabs>
          <w:tab w:val="left" w:pos="-720"/>
        </w:tabs>
        <w:ind w:left="2880"/>
        <w:jc w:val="both"/>
        <w:rPr>
          <w:rFonts w:ascii="Garamond" w:hAnsi="Garamond"/>
          <w:sz w:val="22"/>
          <w:szCs w:val="22"/>
          <w:lang w:val="es-AR"/>
        </w:rPr>
      </w:pPr>
      <w:r w:rsidRPr="00742E69">
        <w:rPr>
          <w:rFonts w:ascii="Garamond" w:hAnsi="Garamond"/>
          <w:sz w:val="22"/>
          <w:szCs w:val="22"/>
          <w:lang w:val="es-AR"/>
        </w:rPr>
        <w:tab/>
      </w:r>
      <w:r w:rsidRPr="00742E69">
        <w:rPr>
          <w:rFonts w:ascii="Garamond" w:hAnsi="Garamond"/>
          <w:sz w:val="22"/>
          <w:szCs w:val="22"/>
          <w:lang w:val="es-AR"/>
        </w:rPr>
        <w:tab/>
      </w:r>
      <w:r w:rsidRPr="00742E69">
        <w:rPr>
          <w:rFonts w:ascii="Garamond" w:hAnsi="Garamond"/>
          <w:sz w:val="22"/>
          <w:szCs w:val="22"/>
          <w:lang w:val="es-AR"/>
        </w:rPr>
        <w:tab/>
      </w:r>
      <w:r w:rsidRPr="00742E69">
        <w:rPr>
          <w:rFonts w:ascii="Garamond" w:hAnsi="Garamond"/>
          <w:sz w:val="22"/>
          <w:szCs w:val="22"/>
          <w:lang w:val="es-AR"/>
        </w:rPr>
        <w:tab/>
        <w:t xml:space="preserve">Contador Público (Universidad)                   </w:t>
      </w:r>
    </w:p>
    <w:p w14:paraId="6771CE5B" w14:textId="5A838FED" w:rsidR="00753A25" w:rsidRPr="001E2610" w:rsidRDefault="001E2610" w:rsidP="002C75AC">
      <w:pPr>
        <w:tabs>
          <w:tab w:val="left" w:pos="-720"/>
        </w:tabs>
        <w:ind w:left="2880"/>
        <w:jc w:val="both"/>
        <w:rPr>
          <w:rFonts w:ascii="Garamond" w:hAnsi="Garamond"/>
          <w:iCs/>
          <w:sz w:val="22"/>
          <w:szCs w:val="22"/>
        </w:rPr>
      </w:pPr>
      <w:r w:rsidRPr="00742E69">
        <w:rPr>
          <w:rFonts w:ascii="Garamond" w:hAnsi="Garamond"/>
          <w:sz w:val="22"/>
          <w:szCs w:val="22"/>
          <w:lang w:val="es-AR"/>
        </w:rPr>
        <w:tab/>
      </w:r>
      <w:r w:rsidRPr="00742E69">
        <w:rPr>
          <w:rFonts w:ascii="Garamond" w:hAnsi="Garamond"/>
          <w:sz w:val="22"/>
          <w:szCs w:val="22"/>
          <w:lang w:val="es-AR"/>
        </w:rPr>
        <w:tab/>
      </w:r>
      <w:r w:rsidRPr="00742E69">
        <w:rPr>
          <w:rFonts w:ascii="Garamond" w:hAnsi="Garamond"/>
          <w:sz w:val="22"/>
          <w:szCs w:val="22"/>
          <w:lang w:val="es-AR"/>
        </w:rPr>
        <w:tab/>
      </w:r>
      <w:r w:rsidRPr="00742E69">
        <w:rPr>
          <w:rFonts w:ascii="Garamond" w:hAnsi="Garamond"/>
          <w:sz w:val="22"/>
          <w:szCs w:val="22"/>
          <w:lang w:val="es-AR"/>
        </w:rPr>
        <w:tab/>
        <w:t xml:space="preserve">CPCECABA </w:t>
      </w:r>
      <w:proofErr w:type="spellStart"/>
      <w:r w:rsidRPr="00742E69">
        <w:rPr>
          <w:rFonts w:ascii="Garamond" w:hAnsi="Garamond"/>
          <w:sz w:val="22"/>
          <w:szCs w:val="22"/>
          <w:lang w:val="es-AR"/>
        </w:rPr>
        <w:t>T°</w:t>
      </w:r>
      <w:proofErr w:type="spellEnd"/>
      <w:r w:rsidRPr="00742E69">
        <w:rPr>
          <w:rFonts w:ascii="Garamond" w:hAnsi="Garamond"/>
          <w:sz w:val="22"/>
          <w:szCs w:val="22"/>
          <w:lang w:val="es-AR"/>
        </w:rPr>
        <w:t xml:space="preserve">… </w:t>
      </w:r>
      <w:proofErr w:type="spellStart"/>
      <w:r w:rsidRPr="00742E69">
        <w:rPr>
          <w:rFonts w:ascii="Garamond" w:hAnsi="Garamond"/>
          <w:sz w:val="22"/>
          <w:szCs w:val="22"/>
          <w:lang w:val="es-AR"/>
        </w:rPr>
        <w:t>F°</w:t>
      </w:r>
      <w:proofErr w:type="spellEnd"/>
      <w:r w:rsidRPr="00742E69">
        <w:rPr>
          <w:rFonts w:ascii="Garamond" w:hAnsi="Garamond"/>
          <w:sz w:val="22"/>
          <w:szCs w:val="22"/>
          <w:lang w:val="es-AR"/>
        </w:rPr>
        <w:t xml:space="preserve">…  </w:t>
      </w:r>
    </w:p>
    <w:sectPr w:rsidR="00753A25" w:rsidRPr="001E2610" w:rsidSect="001E2610">
      <w:footerReference w:type="default" r:id="rId7"/>
      <w:pgSz w:w="11906" w:h="16838"/>
      <w:pgMar w:top="1276" w:right="1701" w:bottom="1276"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8640" w14:textId="77777777" w:rsidR="00F9392C" w:rsidRDefault="00F9392C" w:rsidP="001E2610">
      <w:r>
        <w:separator/>
      </w:r>
    </w:p>
  </w:endnote>
  <w:endnote w:type="continuationSeparator" w:id="0">
    <w:p w14:paraId="2C634BD5" w14:textId="77777777" w:rsidR="00F9392C" w:rsidRDefault="00F9392C" w:rsidP="001E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308F5" w14:textId="77777777" w:rsidR="001E2610" w:rsidRDefault="001E261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97F77" w14:textId="77777777" w:rsidR="00F9392C" w:rsidRDefault="00F9392C" w:rsidP="001E2610">
      <w:r>
        <w:separator/>
      </w:r>
    </w:p>
  </w:footnote>
  <w:footnote w:type="continuationSeparator" w:id="0">
    <w:p w14:paraId="395A0B41" w14:textId="77777777" w:rsidR="00F9392C" w:rsidRDefault="00F9392C" w:rsidP="001E2610">
      <w:r>
        <w:continuationSeparator/>
      </w:r>
    </w:p>
  </w:footnote>
  <w:footnote w:id="1">
    <w:p w14:paraId="3D487E2C" w14:textId="77777777" w:rsidR="001E2610" w:rsidRPr="00593E31" w:rsidRDefault="001E2610" w:rsidP="001E2610">
      <w:pPr>
        <w:pStyle w:val="FootnoteText"/>
        <w:rPr>
          <w:rFonts w:ascii="Garamond" w:hAnsi="Garamond"/>
          <w:sz w:val="18"/>
          <w:szCs w:val="18"/>
          <w:lang w:val="es-AR"/>
        </w:rPr>
      </w:pPr>
      <w:r w:rsidRPr="00593E31">
        <w:rPr>
          <w:rStyle w:val="FootnoteReference"/>
          <w:rFonts w:ascii="Garamond" w:hAnsi="Garamond"/>
          <w:sz w:val="18"/>
          <w:szCs w:val="18"/>
        </w:rPr>
        <w:footnoteRef/>
      </w:r>
      <w:r w:rsidRPr="00593E31">
        <w:rPr>
          <w:rFonts w:ascii="Garamond" w:hAnsi="Garamond"/>
          <w:sz w:val="18"/>
          <w:szCs w:val="18"/>
        </w:rPr>
        <w:t xml:space="preserve"> </w:t>
      </w:r>
      <w:r w:rsidRPr="00593E31">
        <w:rPr>
          <w:rFonts w:ascii="Garamond" w:hAnsi="Garamond" w:cs="Arial"/>
          <w:color w:val="000000"/>
          <w:sz w:val="18"/>
          <w:szCs w:val="18"/>
          <w:lang w:val="es-AR"/>
        </w:rPr>
        <w:t>El modelo de informe es meramente ilustrativo y no es de aplicación obligatoria. El contador determinará, sobre la base de su criterio profesional, el contenido y la redacción de su informe.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B6A3A"/>
    <w:multiLevelType w:val="hybridMultilevel"/>
    <w:tmpl w:val="E9863F12"/>
    <w:lvl w:ilvl="0" w:tplc="2C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E329CE"/>
    <w:multiLevelType w:val="hybridMultilevel"/>
    <w:tmpl w:val="9C4487A2"/>
    <w:lvl w:ilvl="0" w:tplc="E8C6710E">
      <w:numFmt w:val="bullet"/>
      <w:lvlText w:val=""/>
      <w:lvlJc w:val="left"/>
      <w:pPr>
        <w:ind w:left="720" w:hanging="360"/>
      </w:pPr>
      <w:rPr>
        <w:rFonts w:ascii="Symbol" w:eastAsia="Palatino Linotype" w:hAnsi="Symbol" w:cs="Palatino Linotype"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37116783">
    <w:abstractNumId w:val="1"/>
  </w:num>
  <w:num w:numId="2" w16cid:durableId="595793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10"/>
    <w:rsid w:val="00031FB8"/>
    <w:rsid w:val="001970F1"/>
    <w:rsid w:val="001E2610"/>
    <w:rsid w:val="0028334A"/>
    <w:rsid w:val="002C75AC"/>
    <w:rsid w:val="003629EC"/>
    <w:rsid w:val="0036560F"/>
    <w:rsid w:val="004152A1"/>
    <w:rsid w:val="00512280"/>
    <w:rsid w:val="0068447B"/>
    <w:rsid w:val="0068799A"/>
    <w:rsid w:val="00753A25"/>
    <w:rsid w:val="007554F1"/>
    <w:rsid w:val="00A907D5"/>
    <w:rsid w:val="00AF2BF5"/>
    <w:rsid w:val="00C762C8"/>
    <w:rsid w:val="00D005F6"/>
    <w:rsid w:val="00F9392C"/>
    <w:rsid w:val="00FB3F78"/>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B81A276"/>
  <w15:chartTrackingRefBased/>
  <w15:docId w15:val="{984D2587-43F5-4EFB-9630-AC8337F9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610"/>
    <w:pPr>
      <w:spacing w:after="0" w:line="240" w:lineRule="auto"/>
    </w:pPr>
    <w:rPr>
      <w:rFonts w:ascii="Times New Roman" w:eastAsia="Times New Roman" w:hAnsi="Times New Roman" w:cs="Times New Roman"/>
      <w:kern w:val="0"/>
      <w:lang w:val="es-ES" w:eastAsia="es-AR"/>
      <w14:ligatures w14:val="none"/>
    </w:rPr>
  </w:style>
  <w:style w:type="paragraph" w:styleId="Heading1">
    <w:name w:val="heading 1"/>
    <w:basedOn w:val="Normal"/>
    <w:next w:val="Normal"/>
    <w:link w:val="Heading1Char"/>
    <w:uiPriority w:val="9"/>
    <w:qFormat/>
    <w:rsid w:val="001E26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26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26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26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26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26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6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6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6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6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26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26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26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26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26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6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6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610"/>
    <w:rPr>
      <w:rFonts w:eastAsiaTheme="majorEastAsia" w:cstheme="majorBidi"/>
      <w:color w:val="272727" w:themeColor="text1" w:themeTint="D8"/>
    </w:rPr>
  </w:style>
  <w:style w:type="paragraph" w:styleId="Title">
    <w:name w:val="Title"/>
    <w:basedOn w:val="Normal"/>
    <w:next w:val="Normal"/>
    <w:link w:val="TitleChar"/>
    <w:uiPriority w:val="10"/>
    <w:qFormat/>
    <w:rsid w:val="001E26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6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6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6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610"/>
    <w:pPr>
      <w:spacing w:before="160"/>
      <w:jc w:val="center"/>
    </w:pPr>
    <w:rPr>
      <w:i/>
      <w:iCs/>
      <w:color w:val="404040" w:themeColor="text1" w:themeTint="BF"/>
    </w:rPr>
  </w:style>
  <w:style w:type="character" w:customStyle="1" w:styleId="QuoteChar">
    <w:name w:val="Quote Char"/>
    <w:basedOn w:val="DefaultParagraphFont"/>
    <w:link w:val="Quote"/>
    <w:uiPriority w:val="29"/>
    <w:rsid w:val="001E2610"/>
    <w:rPr>
      <w:i/>
      <w:iCs/>
      <w:color w:val="404040" w:themeColor="text1" w:themeTint="BF"/>
    </w:rPr>
  </w:style>
  <w:style w:type="paragraph" w:styleId="ListParagraph">
    <w:name w:val="List Paragraph"/>
    <w:basedOn w:val="Normal"/>
    <w:uiPriority w:val="34"/>
    <w:qFormat/>
    <w:rsid w:val="001E2610"/>
    <w:pPr>
      <w:ind w:left="720"/>
      <w:contextualSpacing/>
    </w:pPr>
  </w:style>
  <w:style w:type="character" w:styleId="IntenseEmphasis">
    <w:name w:val="Intense Emphasis"/>
    <w:basedOn w:val="DefaultParagraphFont"/>
    <w:uiPriority w:val="21"/>
    <w:qFormat/>
    <w:rsid w:val="001E2610"/>
    <w:rPr>
      <w:i/>
      <w:iCs/>
      <w:color w:val="2F5496" w:themeColor="accent1" w:themeShade="BF"/>
    </w:rPr>
  </w:style>
  <w:style w:type="paragraph" w:styleId="IntenseQuote">
    <w:name w:val="Intense Quote"/>
    <w:basedOn w:val="Normal"/>
    <w:next w:val="Normal"/>
    <w:link w:val="IntenseQuoteChar"/>
    <w:uiPriority w:val="30"/>
    <w:qFormat/>
    <w:rsid w:val="001E26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2610"/>
    <w:rPr>
      <w:i/>
      <w:iCs/>
      <w:color w:val="2F5496" w:themeColor="accent1" w:themeShade="BF"/>
    </w:rPr>
  </w:style>
  <w:style w:type="character" w:styleId="IntenseReference">
    <w:name w:val="Intense Reference"/>
    <w:basedOn w:val="DefaultParagraphFont"/>
    <w:uiPriority w:val="32"/>
    <w:qFormat/>
    <w:rsid w:val="001E2610"/>
    <w:rPr>
      <w:b/>
      <w:bCs/>
      <w:smallCaps/>
      <w:color w:val="2F5496" w:themeColor="accent1" w:themeShade="BF"/>
      <w:spacing w:val="5"/>
    </w:rPr>
  </w:style>
  <w:style w:type="paragraph" w:styleId="FootnoteText">
    <w:name w:val="footnote text"/>
    <w:basedOn w:val="Normal"/>
    <w:link w:val="FootnoteTextChar"/>
    <w:rsid w:val="001E2610"/>
    <w:rPr>
      <w:sz w:val="20"/>
      <w:szCs w:val="20"/>
      <w:lang w:val="es-ES_tradnl" w:eastAsia="en-US"/>
    </w:rPr>
  </w:style>
  <w:style w:type="character" w:customStyle="1" w:styleId="FootnoteTextChar">
    <w:name w:val="Footnote Text Char"/>
    <w:basedOn w:val="DefaultParagraphFont"/>
    <w:link w:val="FootnoteText"/>
    <w:rsid w:val="001E2610"/>
    <w:rPr>
      <w:rFonts w:ascii="Times New Roman" w:eastAsia="Times New Roman" w:hAnsi="Times New Roman" w:cs="Times New Roman"/>
      <w:kern w:val="0"/>
      <w:sz w:val="20"/>
      <w:szCs w:val="20"/>
      <w:lang w:val="es-ES_tradnl"/>
      <w14:ligatures w14:val="none"/>
    </w:rPr>
  </w:style>
  <w:style w:type="character" w:styleId="FootnoteReference">
    <w:name w:val="footnote reference"/>
    <w:rsid w:val="001E2610"/>
    <w:rPr>
      <w:vertAlign w:val="superscript"/>
    </w:rPr>
  </w:style>
  <w:style w:type="paragraph" w:styleId="NormalWeb">
    <w:name w:val="Normal (Web)"/>
    <w:basedOn w:val="Normal"/>
    <w:uiPriority w:val="99"/>
    <w:semiHidden/>
    <w:unhideWhenUsed/>
    <w:rsid w:val="00031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1620</Words>
  <Characters>9236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Facundo Di Natale Nieves</dc:creator>
  <cp:keywords/>
  <dc:description/>
  <cp:lastModifiedBy>Carlos Facundo Di Natale Nieves</cp:lastModifiedBy>
  <cp:revision>6</cp:revision>
  <dcterms:created xsi:type="dcterms:W3CDTF">2026-09-01T22:05:00Z</dcterms:created>
  <dcterms:modified xsi:type="dcterms:W3CDTF">2026-09-01T22:40:00Z</dcterms:modified>
</cp:coreProperties>
</file>